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0E46D" w14:textId="6CBC3153" w:rsidR="00514A51" w:rsidRDefault="00514A51" w:rsidP="00ED0456">
      <w:pPr>
        <w:pStyle w:val="Heading2"/>
        <w:spacing w:line="244" w:lineRule="exact"/>
        <w:rPr>
          <w:b/>
          <w:bCs/>
          <w:color w:val="231F20"/>
        </w:rPr>
      </w:pPr>
      <w:r w:rsidRPr="00514A51">
        <w:rPr>
          <w:noProof/>
          <w:color w:val="231F20"/>
        </w:rPr>
        <mc:AlternateContent>
          <mc:Choice Requires="wps">
            <w:drawing>
              <wp:anchor distT="45720" distB="45720" distL="114300" distR="114300" simplePos="0" relativeHeight="251661312" behindDoc="0" locked="0" layoutInCell="1" allowOverlap="1" wp14:anchorId="5F6848C4" wp14:editId="5551AC47">
                <wp:simplePos x="0" y="0"/>
                <wp:positionH relativeFrom="column">
                  <wp:posOffset>5570220</wp:posOffset>
                </wp:positionH>
                <wp:positionV relativeFrom="paragraph">
                  <wp:posOffset>-731520</wp:posOffset>
                </wp:positionV>
                <wp:extent cx="1539240" cy="1404620"/>
                <wp:effectExtent l="0" t="0" r="2286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02CF37F" w14:textId="6D11D05C" w:rsidR="00514A51" w:rsidRPr="00514A51" w:rsidRDefault="00514A51" w:rsidP="00514A51">
                            <w:pPr>
                              <w:jc w:val="center"/>
                              <w:rPr>
                                <w:b/>
                                <w:bCs/>
                                <w:color w:val="FF0000"/>
                              </w:rPr>
                            </w:pPr>
                            <w:r w:rsidRPr="00514A51">
                              <w:rPr>
                                <w:b/>
                                <w:bCs/>
                                <w:color w:val="FF0000"/>
                                <w:sz w:val="34"/>
                                <w:szCs w:val="34"/>
                              </w:rPr>
                              <w:t>DRAFT</w:t>
                            </w:r>
                            <w:r w:rsidRPr="00514A51">
                              <w:rPr>
                                <w:b/>
                                <w:bCs/>
                                <w:color w:val="FF0000"/>
                              </w:rPr>
                              <w:br/>
                              <w:t>NEW COURSE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848C4" id="_x0000_t202" coordsize="21600,21600" o:spt="202" path="m,l,21600r21600,l21600,xe">
                <v:stroke joinstyle="miter"/>
                <v:path gradientshapeok="t" o:connecttype="rect"/>
              </v:shapetype>
              <v:shape id="Text Box 2" o:spid="_x0000_s1026" type="#_x0000_t202" style="position:absolute;left:0;text-align:left;margin-left:438.6pt;margin-top:-57.6pt;width:121.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" fillcolor="white [3201]" strokecolor="#e84e0f [3205]" strokeweight="2pt">
                <v:textbox style="mso-fit-shape-to-text:t">
                  <w:txbxContent>
                    <w:p w14:paraId="502CF37F" w14:textId="6D11D05C" w:rsidR="00514A51" w:rsidRPr="00514A51" w:rsidRDefault="00514A51" w:rsidP="00514A51">
                      <w:pPr>
                        <w:jc w:val="center"/>
                        <w:rPr>
                          <w:b/>
                          <w:bCs/>
                          <w:color w:val="FF0000"/>
                        </w:rPr>
                      </w:pPr>
                      <w:r w:rsidRPr="00514A51">
                        <w:rPr>
                          <w:b/>
                          <w:bCs/>
                          <w:color w:val="FF0000"/>
                          <w:sz w:val="34"/>
                          <w:szCs w:val="34"/>
                        </w:rPr>
                        <w:t>DRAFT</w:t>
                      </w:r>
                      <w:r w:rsidRPr="00514A51">
                        <w:rPr>
                          <w:b/>
                          <w:bCs/>
                          <w:color w:val="FF0000"/>
                        </w:rPr>
                        <w:br/>
                        <w:t>NEW COURSE 2023</w:t>
                      </w:r>
                    </w:p>
                  </w:txbxContent>
                </v:textbox>
              </v:shape>
            </w:pict>
          </mc:Fallback>
        </mc:AlternateContent>
      </w:r>
      <w:r w:rsidR="002B41F5">
        <w:rPr>
          <w:b/>
          <w:color w:val="231F20"/>
        </w:rPr>
        <w:t xml:space="preserve">DEGREE: </w:t>
      </w:r>
      <w:r w:rsidR="00626926" w:rsidRPr="00626926">
        <w:rPr>
          <w:b/>
          <w:bCs/>
          <w:color w:val="231F20"/>
        </w:rPr>
        <w:t xml:space="preserve">Bachelor of Human Rights and Bachelor of </w:t>
      </w:r>
      <w:r w:rsidR="00E15EB4">
        <w:rPr>
          <w:b/>
          <w:bCs/>
          <w:color w:val="231F20"/>
        </w:rPr>
        <w:t>Arts</w:t>
      </w:r>
      <w:r w:rsidR="003336A2">
        <w:rPr>
          <w:b/>
          <w:bCs/>
          <w:color w:val="231F20"/>
        </w:rPr>
        <w:t xml:space="preserve"> </w:t>
      </w:r>
      <w:r w:rsidR="00626926" w:rsidRPr="00626926">
        <w:rPr>
          <w:b/>
          <w:bCs/>
          <w:color w:val="231F20"/>
        </w:rPr>
        <w:t>CB02</w:t>
      </w:r>
      <w:r w:rsidR="00E15EB4">
        <w:rPr>
          <w:b/>
          <w:bCs/>
          <w:color w:val="231F20"/>
        </w:rPr>
        <w:t>2</w:t>
      </w:r>
    </w:p>
    <w:p w14:paraId="79B5159D" w14:textId="35AED0FB" w:rsidR="00ED0456" w:rsidRDefault="00ED0456" w:rsidP="00ED0456">
      <w:pPr>
        <w:pStyle w:val="Heading2"/>
        <w:spacing w:line="244" w:lineRule="exact"/>
      </w:pPr>
      <w:r w:rsidRPr="00C41133">
        <w:rPr>
          <w:color w:val="231F20"/>
        </w:rPr>
        <w:t xml:space="preserve">BHumR </w:t>
      </w:r>
      <w:r w:rsidR="00E25F80" w:rsidRPr="00A92346">
        <w:rPr>
          <w:color w:val="231F20"/>
        </w:rPr>
        <w:t>Foundation units</w:t>
      </w:r>
      <w:r w:rsidR="00A92346" w:rsidRPr="00A92346">
        <w:rPr>
          <w:color w:val="231F20"/>
        </w:rPr>
        <w:t>:</w:t>
      </w:r>
      <w:r w:rsidR="00A92346">
        <w:rPr>
          <w:b/>
          <w:bCs/>
          <w:color w:val="231F20"/>
        </w:rPr>
        <w:t xml:space="preserve"> </w:t>
      </w:r>
      <w:r w:rsidR="00A87A2E" w:rsidRPr="00C41133">
        <w:rPr>
          <w:color w:val="231F20"/>
        </w:rPr>
        <w:t xml:space="preserve">(1) </w:t>
      </w:r>
      <w:r w:rsidR="00C41133" w:rsidRPr="002F6AB4">
        <w:rPr>
          <w:color w:val="231F20"/>
          <w:shd w:val="clear" w:color="auto" w:fill="ECF2D7" w:themeFill="accent6" w:themeFillTint="33"/>
        </w:rPr>
        <w:t xml:space="preserve">   </w:t>
      </w:r>
      <w:r w:rsidR="003E7829">
        <w:rPr>
          <w:color w:val="231F20"/>
          <w:shd w:val="clear" w:color="auto" w:fill="ECF2D7" w:themeFill="accent6" w:themeFillTint="33"/>
        </w:rPr>
        <w:t xml:space="preserve"> </w:t>
      </w:r>
      <w:r w:rsidR="00C41133" w:rsidRPr="002F6AB4">
        <w:rPr>
          <w:color w:val="231F20"/>
          <w:shd w:val="clear" w:color="auto" w:fill="ECF2D7" w:themeFill="accent6" w:themeFillTint="33"/>
        </w:rPr>
        <w:t xml:space="preserve"> </w:t>
      </w:r>
      <w:r w:rsidR="00C41133" w:rsidRPr="00C41133">
        <w:rPr>
          <w:color w:val="231F20"/>
        </w:rPr>
        <w:t xml:space="preserve">   </w:t>
      </w:r>
      <w:hyperlink r:id="rId11" w:anchor="course-structure" w:history="1">
        <w:r w:rsidR="00DE7A3C" w:rsidRPr="00710C6E">
          <w:rPr>
            <w:rStyle w:val="Hyperlink"/>
          </w:rPr>
          <w:t>https://handbooks.uwa.edu.au/coursedetails?code=BP034#course-structure</w:t>
        </w:r>
      </w:hyperlink>
      <w:r w:rsidR="00DE7A3C">
        <w:rPr>
          <w:color w:val="231F20"/>
        </w:rPr>
        <w:t xml:space="preserve"> </w:t>
      </w:r>
      <w:r>
        <w:rPr>
          <w:color w:val="231F20"/>
        </w:rPr>
        <w:br/>
      </w:r>
      <w:r w:rsidRPr="00C41133">
        <w:rPr>
          <w:color w:val="231F20"/>
        </w:rPr>
        <w:t>BHumR</w:t>
      </w:r>
      <w:r>
        <w:rPr>
          <w:color w:val="231F20"/>
        </w:rPr>
        <w:t xml:space="preserve"> major: </w:t>
      </w:r>
      <w:r w:rsidR="003751D1">
        <w:rPr>
          <w:color w:val="231F20"/>
        </w:rPr>
        <w:t>Human Rights major</w:t>
      </w:r>
      <w:r w:rsidRPr="00AC1F62">
        <w:rPr>
          <w:color w:val="231F20"/>
        </w:rPr>
        <w:t xml:space="preserve"> </w:t>
      </w:r>
      <w:r>
        <w:rPr>
          <w:color w:val="231F20"/>
        </w:rPr>
        <w:t>(</w:t>
      </w:r>
      <w:r w:rsidR="003751D1">
        <w:rPr>
          <w:color w:val="231F20"/>
        </w:rPr>
        <w:t>5+6+7</w:t>
      </w:r>
      <w:r>
        <w:rPr>
          <w:color w:val="231F20"/>
        </w:rPr>
        <w:t xml:space="preserve">)  </w:t>
      </w:r>
      <w:r w:rsidRPr="00296001">
        <w:rPr>
          <w:color w:val="231F20"/>
          <w:shd w:val="clear" w:color="auto" w:fill="FFF2CC" w:themeFill="accent4" w:themeFillTint="33"/>
        </w:rPr>
        <w:t xml:space="preserve">     </w:t>
      </w:r>
      <w:r>
        <w:rPr>
          <w:color w:val="231F20"/>
        </w:rPr>
        <w:t xml:space="preserve">  </w:t>
      </w:r>
      <w:hyperlink r:id="rId12" w:anchor="units" w:history="1">
        <w:r w:rsidR="003751D1" w:rsidRPr="001C55C8">
          <w:rPr>
            <w:rStyle w:val="Hyperlink"/>
          </w:rPr>
          <w:t>https://handbooks.uwa.edu.au/majordetails?code=MJD-HMRDM#units</w:t>
        </w:r>
      </w:hyperlink>
      <w:r w:rsidR="003751D1">
        <w:t xml:space="preserve"> </w:t>
      </w:r>
    </w:p>
    <w:p w14:paraId="1BD20325" w14:textId="7EC96848" w:rsidR="00FC38E5" w:rsidRPr="003E7829" w:rsidRDefault="00E15EB4" w:rsidP="003E7829">
      <w:pPr>
        <w:pStyle w:val="Heading2"/>
        <w:spacing w:line="244" w:lineRule="exact"/>
        <w:rPr>
          <w:rStyle w:val="Hyperlink"/>
          <w:color w:val="auto"/>
          <w:u w:val="none"/>
        </w:rPr>
      </w:pPr>
      <w:r>
        <w:rPr>
          <w:color w:val="231F20"/>
        </w:rPr>
        <w:t>BA</w:t>
      </w:r>
      <w:r w:rsidR="006B545B">
        <w:rPr>
          <w:color w:val="231F20"/>
        </w:rPr>
        <w:t xml:space="preserve"> </w:t>
      </w:r>
      <w:r w:rsidR="00057BF2">
        <w:rPr>
          <w:color w:val="231F20"/>
        </w:rPr>
        <w:t>major:</w:t>
      </w:r>
      <w:r w:rsidR="00CC4AD5">
        <w:rPr>
          <w:color w:val="231F20"/>
        </w:rPr>
        <w:t xml:space="preserve"> </w:t>
      </w:r>
      <w:r w:rsidR="00C25CF5">
        <w:rPr>
          <w:color w:val="231F20"/>
        </w:rPr>
        <w:t>History</w:t>
      </w:r>
      <w:r w:rsidR="00A43E59">
        <w:rPr>
          <w:color w:val="231F20"/>
        </w:rPr>
        <w:t xml:space="preserve"> (</w:t>
      </w:r>
      <w:r w:rsidR="00A57D44">
        <w:rPr>
          <w:color w:val="231F20"/>
        </w:rPr>
        <w:t>2+3+3</w:t>
      </w:r>
      <w:r w:rsidR="00FC38E5">
        <w:rPr>
          <w:color w:val="231F20"/>
        </w:rPr>
        <w:t xml:space="preserve">)  </w:t>
      </w:r>
      <w:r w:rsidR="00FC38E5" w:rsidRPr="003E7829">
        <w:rPr>
          <w:color w:val="231F20"/>
          <w:shd w:val="clear" w:color="auto" w:fill="CACFF0" w:themeFill="text2" w:themeFillTint="33"/>
        </w:rPr>
        <w:t xml:space="preserve">     </w:t>
      </w:r>
      <w:r w:rsidR="00FC38E5">
        <w:rPr>
          <w:color w:val="231F20"/>
        </w:rPr>
        <w:t xml:space="preserve">  </w:t>
      </w:r>
      <w:hyperlink r:id="rId13" w:history="1">
        <w:r w:rsidR="00C25CF5" w:rsidRPr="00662550">
          <w:rPr>
            <w:rStyle w:val="Hyperlink"/>
          </w:rPr>
          <w:t>https://handbooks.uwa.edu.au/majordetails?code=MJD-HISTY#units</w:t>
        </w:r>
      </w:hyperlink>
      <w:r w:rsidR="00C25CF5">
        <w:t xml:space="preserve"> </w:t>
      </w:r>
      <w:r w:rsidR="00E22855">
        <w:br/>
        <w:t xml:space="preserve">Minor (optional): Active Citizenship (4 overall)  </w:t>
      </w:r>
      <w:r w:rsidR="00E22855" w:rsidRPr="00E22855">
        <w:rPr>
          <w:color w:val="231F20"/>
          <w:shd w:val="clear" w:color="auto" w:fill="F8D3DC" w:themeFill="accent1" w:themeFillTint="33"/>
        </w:rPr>
        <w:t xml:space="preserve">     </w:t>
      </w:r>
      <w:r w:rsidR="00E22855">
        <w:rPr>
          <w:color w:val="231F20"/>
        </w:rPr>
        <w:t xml:space="preserve">  </w:t>
      </w:r>
      <w:hyperlink r:id="rId14" w:history="1">
        <w:r w:rsidR="00E22855" w:rsidRPr="00662550">
          <w:rPr>
            <w:rStyle w:val="Hyperlink"/>
          </w:rPr>
          <w:t>https://handbooks.uwa.edu.au/minordetails?code=MNR-CITZN#units</w:t>
        </w:r>
      </w:hyperlink>
      <w:r w:rsidR="00E22855">
        <w:t xml:space="preserve"> </w:t>
      </w: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585B94">
        <w:trPr>
          <w:trHeight w:val="562"/>
        </w:trPr>
        <w:tc>
          <w:tcPr>
            <w:tcW w:w="397" w:type="dxa"/>
            <w:vMerge w:val="restart"/>
            <w:tcBorders>
              <w:top w:val="single" w:sz="12" w:space="0" w:color="auto"/>
              <w:left w:val="nil"/>
              <w:right w:val="nil"/>
            </w:tcBorders>
            <w:textDirection w:val="btLr"/>
          </w:tcPr>
          <w:p w14:paraId="0DB15A1A" w14:textId="0F9BA71A" w:rsidR="006C77C3" w:rsidRPr="00983B47" w:rsidRDefault="009566E2" w:rsidP="006C77C3">
            <w:pPr>
              <w:pStyle w:val="TableParagraph"/>
              <w:spacing w:before="66"/>
              <w:ind w:left="383" w:right="383"/>
              <w:jc w:val="center"/>
              <w:rPr>
                <w:b/>
                <w:sz w:val="14"/>
                <w:szCs w:val="14"/>
              </w:rPr>
            </w:pPr>
            <w:r>
              <w:rPr>
                <w:b/>
                <w:color w:val="231F20"/>
                <w:w w:val="105"/>
                <w:sz w:val="14"/>
                <w:szCs w:val="14"/>
              </w:rPr>
              <w:t>YEAR 1</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3E563BF0" w14:textId="67023F45" w:rsidR="006C77C3" w:rsidRPr="00FC38E5" w:rsidRDefault="0013178F" w:rsidP="00585B94">
            <w:pPr>
              <w:pStyle w:val="TableParagraph"/>
              <w:jc w:val="center"/>
            </w:pPr>
            <w:r w:rsidRPr="00514A51">
              <w:rPr>
                <w:b/>
                <w:bCs/>
              </w:rPr>
              <w:t>LAWS1111</w:t>
            </w:r>
            <w:r>
              <w:br/>
            </w:r>
            <w:r w:rsidRPr="0013178F">
              <w:t>Law, Conflict and Change</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0D464606" w14:textId="45504B5C" w:rsidR="006C77C3" w:rsidRPr="00F97A39" w:rsidRDefault="0003157E" w:rsidP="00585B94">
            <w:pPr>
              <w:pStyle w:val="TableParagraph"/>
              <w:jc w:val="center"/>
            </w:pPr>
            <w:r w:rsidRPr="0003157E">
              <w:rPr>
                <w:b/>
                <w:bCs/>
              </w:rPr>
              <w:t>INDG1150</w:t>
            </w:r>
            <w:r>
              <w:br/>
            </w:r>
            <w:r w:rsidRPr="0003157E">
              <w:t>Aboriginal Encounters: Strangers in our Backyard</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7D7C149F" w14:textId="5BEBF2E2" w:rsidR="006C77C3" w:rsidRPr="00CD0273" w:rsidRDefault="00865C64" w:rsidP="00585B94">
            <w:pPr>
              <w:pStyle w:val="TableParagraph"/>
              <w:jc w:val="center"/>
              <w:rPr>
                <w:b/>
                <w:bCs/>
              </w:rPr>
            </w:pPr>
            <w:r w:rsidRPr="00865C64">
              <w:rPr>
                <w:b/>
                <w:bCs/>
              </w:rPr>
              <w:t>HIST1104</w:t>
            </w:r>
            <w:r>
              <w:rPr>
                <w:b/>
                <w:bCs/>
              </w:rPr>
              <w:br/>
            </w:r>
            <w:r w:rsidRPr="00865C64">
              <w:t>The History of Human Rights</w:t>
            </w:r>
          </w:p>
        </w:tc>
        <w:tc>
          <w:tcPr>
            <w:tcW w:w="3544" w:type="dxa"/>
            <w:tcBorders>
              <w:top w:val="single" w:sz="12" w:space="0" w:color="auto"/>
              <w:left w:val="single" w:sz="2" w:space="0" w:color="231F20"/>
              <w:bottom w:val="single" w:sz="2" w:space="0" w:color="231F20"/>
              <w:right w:val="nil"/>
            </w:tcBorders>
            <w:shd w:val="clear" w:color="auto" w:fill="ECF2D7" w:themeFill="accent6" w:themeFillTint="33"/>
            <w:vAlign w:val="center"/>
          </w:tcPr>
          <w:p w14:paraId="1C3003F6" w14:textId="0D59BE84" w:rsidR="006C77C3" w:rsidRPr="00CD0273" w:rsidRDefault="002F6AB4" w:rsidP="00585B94">
            <w:pPr>
              <w:pStyle w:val="TableParagraph"/>
              <w:jc w:val="center"/>
              <w:rPr>
                <w:b/>
                <w:bCs/>
              </w:rPr>
            </w:pPr>
            <w:r w:rsidRPr="002F6AB4">
              <w:rPr>
                <w:b/>
                <w:bCs/>
              </w:rPr>
              <w:t>PHIL1002</w:t>
            </w:r>
            <w:r>
              <w:rPr>
                <w:b/>
                <w:bCs/>
              </w:rPr>
              <w:br/>
            </w:r>
            <w:r w:rsidRPr="002F6AB4">
              <w:t>Introduction to Critical Thinking</w:t>
            </w:r>
          </w:p>
        </w:tc>
      </w:tr>
      <w:tr w:rsidR="006C77C3" w14:paraId="0F9FCD88" w14:textId="77777777" w:rsidTr="00C25CF5">
        <w:trPr>
          <w:trHeight w:val="441"/>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35E16092" w14:textId="42084C1D" w:rsidR="006C77C3" w:rsidRPr="00057BF2" w:rsidRDefault="00871AB4" w:rsidP="00585B94">
            <w:pPr>
              <w:pStyle w:val="TableParagraph"/>
              <w:jc w:val="center"/>
            </w:pPr>
            <w:r w:rsidRPr="00871AB4">
              <w:rPr>
                <w:b/>
                <w:bCs/>
              </w:rPr>
              <w:t>POLS1102</w:t>
            </w:r>
            <w:r>
              <w:br/>
            </w:r>
            <w:r w:rsidRPr="00871AB4">
              <w:t>Understanding Global Politics</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22429470" w14:textId="7C0697F0" w:rsidR="006C77C3" w:rsidRPr="00057BF2" w:rsidRDefault="00DA52FA" w:rsidP="00585B94">
            <w:pPr>
              <w:pStyle w:val="TableParagraph"/>
              <w:jc w:val="center"/>
            </w:pPr>
            <w:r w:rsidRPr="00DA52FA">
              <w:rPr>
                <w:b/>
                <w:bCs/>
              </w:rPr>
              <w:t>HUMR1001</w:t>
            </w:r>
            <w:r>
              <w:br/>
            </w:r>
            <w:r w:rsidRPr="00DA52FA">
              <w:t>Human Rights in Global Perspective</w:t>
            </w:r>
          </w:p>
        </w:tc>
        <w:tc>
          <w:tcPr>
            <w:tcW w:w="3544" w:type="dxa"/>
            <w:tcBorders>
              <w:top w:val="single" w:sz="2" w:space="0" w:color="231F20"/>
              <w:left w:val="single" w:sz="2" w:space="0" w:color="231F20"/>
              <w:bottom w:val="single" w:sz="12" w:space="0" w:color="auto"/>
              <w:right w:val="single" w:sz="2" w:space="0" w:color="231F20"/>
            </w:tcBorders>
            <w:shd w:val="clear" w:color="auto" w:fill="auto"/>
            <w:vAlign w:val="center"/>
          </w:tcPr>
          <w:p w14:paraId="4FAFB1F0" w14:textId="42B50DA0" w:rsidR="00E22855" w:rsidRPr="00CD0273" w:rsidRDefault="00E22855" w:rsidP="00E22855">
            <w:pPr>
              <w:pStyle w:val="TableParagraph"/>
              <w:jc w:val="center"/>
              <w:rPr>
                <w:b/>
                <w:bCs/>
              </w:rPr>
            </w:pPr>
            <w:r>
              <w:rPr>
                <w:b/>
                <w:bCs/>
              </w:rPr>
              <w:t>Elective</w:t>
            </w:r>
            <w:r>
              <w:rPr>
                <w:b/>
                <w:bCs/>
              </w:rPr>
              <w:br/>
            </w:r>
            <w:r w:rsidRPr="00E22855">
              <w:t xml:space="preserve">eg. </w:t>
            </w:r>
            <w:r w:rsidRPr="00E22855">
              <w:t>ANTH1002 Global Change, Local Responses</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224A18A2" w14:textId="5F0EBB2E" w:rsidR="006C77C3" w:rsidRPr="00CD0273" w:rsidRDefault="00C25CF5" w:rsidP="00585B94">
            <w:pPr>
              <w:pStyle w:val="TableParagraph"/>
              <w:jc w:val="center"/>
              <w:rPr>
                <w:b/>
                <w:bCs/>
              </w:rPr>
            </w:pPr>
            <w:r>
              <w:rPr>
                <w:b/>
                <w:bCs/>
              </w:rPr>
              <w:t>Level 1 option</w:t>
            </w:r>
            <w:r>
              <w:rPr>
                <w:b/>
                <w:bCs/>
              </w:rPr>
              <w:br/>
            </w:r>
            <w:r w:rsidRPr="00C25CF5">
              <w:t xml:space="preserve">eg. </w:t>
            </w:r>
            <w:r w:rsidRPr="00C25CF5">
              <w:t>HIST1901</w:t>
            </w:r>
            <w:r w:rsidRPr="00C25CF5">
              <w:t xml:space="preserve"> </w:t>
            </w:r>
            <w:r w:rsidRPr="00C25CF5">
              <w:t>Environmental History</w:t>
            </w:r>
          </w:p>
        </w:tc>
      </w:tr>
      <w:tr w:rsidR="006C77C3" w14:paraId="4D82440D" w14:textId="77777777" w:rsidTr="00C25CF5">
        <w:trPr>
          <w:trHeight w:val="282"/>
        </w:trPr>
        <w:tc>
          <w:tcPr>
            <w:tcW w:w="397" w:type="dxa"/>
            <w:vMerge w:val="restart"/>
            <w:tcBorders>
              <w:top w:val="single" w:sz="12" w:space="0" w:color="auto"/>
              <w:left w:val="nil"/>
              <w:right w:val="nil"/>
            </w:tcBorders>
            <w:textDirection w:val="btLr"/>
          </w:tcPr>
          <w:p w14:paraId="009C833F" w14:textId="217F7039" w:rsidR="006C77C3" w:rsidRPr="00983B47" w:rsidRDefault="009566E2" w:rsidP="006C77C3">
            <w:pPr>
              <w:pStyle w:val="TableParagraph"/>
              <w:spacing w:before="66"/>
              <w:ind w:left="383" w:right="383"/>
              <w:jc w:val="center"/>
              <w:rPr>
                <w:b/>
                <w:sz w:val="14"/>
                <w:szCs w:val="14"/>
              </w:rPr>
            </w:pPr>
            <w:r>
              <w:rPr>
                <w:b/>
                <w:color w:val="231F20"/>
                <w:w w:val="105"/>
                <w:sz w:val="14"/>
                <w:szCs w:val="14"/>
              </w:rPr>
              <w:t>YEAR 2</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000F10DA" w14:textId="0DFA34DE" w:rsidR="006C77C3" w:rsidRPr="00057BF2" w:rsidRDefault="00A43E59" w:rsidP="00585B94">
            <w:pPr>
              <w:pStyle w:val="TableParagraph"/>
              <w:jc w:val="center"/>
            </w:pPr>
            <w:r w:rsidRPr="00A43E59">
              <w:rPr>
                <w:b/>
                <w:bCs/>
              </w:rPr>
              <w:t>HUMR2002</w:t>
            </w:r>
            <w:r>
              <w:br/>
            </w:r>
            <w:r w:rsidRPr="00A43E59">
              <w:t>International Norms, Ethics, and Human Rights</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5D061FB9" w14:textId="303AC7F0" w:rsidR="006C77C3" w:rsidRPr="00057BF2" w:rsidRDefault="00525D39" w:rsidP="00585B94">
            <w:pPr>
              <w:pStyle w:val="TableParagraph"/>
              <w:jc w:val="center"/>
            </w:pPr>
            <w:r w:rsidRPr="00525D39">
              <w:rPr>
                <w:b/>
                <w:bCs/>
              </w:rPr>
              <w:t>Level 2 option</w:t>
            </w:r>
            <w:r w:rsidR="008A1034">
              <w:rPr>
                <w:b/>
                <w:bCs/>
              </w:rPr>
              <w:t xml:space="preserve"> (a)</w:t>
            </w:r>
            <w:r>
              <w:br/>
            </w:r>
            <w:r w:rsidR="00C25CF5">
              <w:t>eg</w:t>
            </w:r>
            <w:r>
              <w:t xml:space="preserve">. </w:t>
            </w:r>
            <w:r w:rsidRPr="00525D39">
              <w:t>INDG2300</w:t>
            </w:r>
            <w:r w:rsidR="00C25CF5">
              <w:t xml:space="preserve"> </w:t>
            </w:r>
            <w:r w:rsidRPr="00525D39">
              <w:t>Indigenous Knowledge: Mind, Body and Spirit</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2E98B669" w14:textId="450E2635" w:rsidR="006C77C3" w:rsidRPr="00A16D41" w:rsidRDefault="00D154FA" w:rsidP="00585B94">
            <w:pPr>
              <w:pStyle w:val="TableParagraph"/>
              <w:jc w:val="center"/>
            </w:pPr>
            <w:r w:rsidRPr="00D154FA">
              <w:rPr>
                <w:b/>
                <w:bCs/>
              </w:rPr>
              <w:t>Level 2 option (b)</w:t>
            </w:r>
            <w:r>
              <w:br/>
            </w:r>
            <w:r w:rsidR="00C25CF5">
              <w:t>eg</w:t>
            </w:r>
            <w:r w:rsidR="00157F08">
              <w:t xml:space="preserve">. </w:t>
            </w:r>
            <w:r w:rsidRPr="00D154FA">
              <w:t>PHIL2001</w:t>
            </w:r>
            <w:r>
              <w:t xml:space="preserve"> </w:t>
            </w:r>
            <w:r w:rsidRPr="00D154FA">
              <w:t>Bioethics</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339A9CE8" w14:textId="62F663D1" w:rsidR="006C77C3" w:rsidRPr="00525FFC" w:rsidRDefault="00C25CF5" w:rsidP="00585B94">
            <w:pPr>
              <w:pStyle w:val="TableParagraph"/>
              <w:jc w:val="center"/>
            </w:pPr>
            <w:r>
              <w:rPr>
                <w:b/>
                <w:bCs/>
              </w:rPr>
              <w:t>Level 1 option</w:t>
            </w:r>
            <w:r>
              <w:rPr>
                <w:b/>
                <w:bCs/>
              </w:rPr>
              <w:br/>
            </w:r>
            <w:r w:rsidRPr="00C25CF5">
              <w:t>eg. HIST1003</w:t>
            </w:r>
            <w:r>
              <w:t xml:space="preserve"> </w:t>
            </w:r>
            <w:r w:rsidRPr="00C25CF5">
              <w:t>Love, Belief, and Death in Europe, 800-1800</w:t>
            </w:r>
          </w:p>
        </w:tc>
      </w:tr>
      <w:tr w:rsidR="006C77C3" w14:paraId="5A2E3E30" w14:textId="77777777" w:rsidTr="00C25CF5">
        <w:trPr>
          <w:trHeight w:val="257"/>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5A122AD2" w14:textId="77777777" w:rsidR="00BC0B70" w:rsidRPr="00BC0B70" w:rsidRDefault="00BC0B70" w:rsidP="00585B94">
            <w:pPr>
              <w:pStyle w:val="TableParagraph"/>
              <w:jc w:val="center"/>
              <w:rPr>
                <w:b/>
                <w:bCs/>
              </w:rPr>
            </w:pPr>
            <w:r w:rsidRPr="00BC0B70">
              <w:rPr>
                <w:b/>
                <w:bCs/>
              </w:rPr>
              <w:t>PPHE2211</w:t>
            </w:r>
          </w:p>
          <w:p w14:paraId="240885C9" w14:textId="742567F5" w:rsidR="006C77C3" w:rsidRPr="00057BF2" w:rsidRDefault="00BC0B70" w:rsidP="00585B94">
            <w:pPr>
              <w:pStyle w:val="TableParagraph"/>
              <w:jc w:val="center"/>
            </w:pPr>
            <w:r w:rsidRPr="00BC0B70">
              <w:t>History of Political Ideas</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7601261D" w14:textId="3BFAFE17" w:rsidR="006C77C3" w:rsidRPr="00057BF2" w:rsidRDefault="00BC0B70" w:rsidP="00585B94">
            <w:pPr>
              <w:pStyle w:val="TableParagraph"/>
              <w:jc w:val="center"/>
            </w:pPr>
            <w:r w:rsidRPr="00BC0B70">
              <w:rPr>
                <w:b/>
                <w:bCs/>
              </w:rPr>
              <w:t>PHIL2009</w:t>
            </w:r>
            <w:r>
              <w:br/>
            </w:r>
            <w:r w:rsidRPr="00BC0B70">
              <w:t>Global and Environmental Justice</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5E4FA8D6" w14:textId="441085BC" w:rsidR="006C77C3" w:rsidRPr="00A16D41" w:rsidRDefault="00F7788E" w:rsidP="00585B94">
            <w:pPr>
              <w:pStyle w:val="TableParagraph"/>
              <w:jc w:val="center"/>
            </w:pPr>
            <w:r w:rsidRPr="00F7788E">
              <w:rPr>
                <w:b/>
                <w:bCs/>
              </w:rPr>
              <w:t>LAWS2224</w:t>
            </w:r>
            <w:r>
              <w:br/>
            </w:r>
            <w:r w:rsidRPr="00F7788E">
              <w:t>Evolution of Human Rights</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310CFC0D" w14:textId="2B04C2BB" w:rsidR="006C77C3" w:rsidRPr="00525FFC" w:rsidRDefault="00C25CF5" w:rsidP="00585B94">
            <w:pPr>
              <w:pStyle w:val="TableParagraph"/>
              <w:jc w:val="center"/>
            </w:pPr>
            <w:r>
              <w:rPr>
                <w:b/>
                <w:bCs/>
              </w:rPr>
              <w:t xml:space="preserve">Level </w:t>
            </w:r>
            <w:r>
              <w:rPr>
                <w:b/>
                <w:bCs/>
              </w:rPr>
              <w:t>2</w:t>
            </w:r>
            <w:r>
              <w:rPr>
                <w:b/>
                <w:bCs/>
              </w:rPr>
              <w:t xml:space="preserve"> option</w:t>
            </w:r>
            <w:r>
              <w:rPr>
                <w:b/>
                <w:bCs/>
              </w:rPr>
              <w:br/>
            </w:r>
            <w:r w:rsidRPr="00C25CF5">
              <w:t>eg. GEND2902</w:t>
            </w:r>
            <w:r>
              <w:t xml:space="preserve"> </w:t>
            </w:r>
            <w:r w:rsidRPr="00C25CF5">
              <w:t>Masculinity, Nostalgia and Change</w:t>
            </w:r>
          </w:p>
        </w:tc>
      </w:tr>
      <w:tr w:rsidR="00366F30" w14:paraId="7614B871" w14:textId="77777777" w:rsidTr="00E22855">
        <w:trPr>
          <w:trHeight w:val="90"/>
        </w:trPr>
        <w:tc>
          <w:tcPr>
            <w:tcW w:w="397" w:type="dxa"/>
            <w:vMerge w:val="restart"/>
            <w:tcBorders>
              <w:top w:val="single" w:sz="12" w:space="0" w:color="auto"/>
              <w:left w:val="nil"/>
              <w:right w:val="nil"/>
            </w:tcBorders>
            <w:textDirection w:val="btLr"/>
          </w:tcPr>
          <w:p w14:paraId="46CBB648" w14:textId="02A2663E"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w:t>
            </w:r>
            <w:r w:rsidR="009566E2">
              <w:rPr>
                <w:b/>
                <w:color w:val="231F20"/>
                <w:w w:val="105"/>
                <w:sz w:val="14"/>
                <w:szCs w:val="14"/>
              </w:rPr>
              <w:t>YEAR 3</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37F82014" w14:textId="27EC7CE6" w:rsidR="00366F30" w:rsidRDefault="00191738" w:rsidP="00585B94">
            <w:pPr>
              <w:pStyle w:val="TableParagraph"/>
              <w:jc w:val="center"/>
            </w:pPr>
            <w:r w:rsidRPr="00191738">
              <w:rPr>
                <w:b/>
                <w:bCs/>
              </w:rPr>
              <w:t>PHIL3003</w:t>
            </w:r>
            <w:r>
              <w:br/>
            </w:r>
            <w:r w:rsidRPr="00191738">
              <w:t>Moral Theory</w:t>
            </w:r>
          </w:p>
        </w:tc>
        <w:tc>
          <w:tcPr>
            <w:tcW w:w="3544" w:type="dxa"/>
            <w:tcBorders>
              <w:top w:val="single" w:sz="12" w:space="0" w:color="auto"/>
              <w:left w:val="single" w:sz="2" w:space="0" w:color="231F20"/>
              <w:bottom w:val="single" w:sz="2" w:space="0" w:color="231F20"/>
              <w:right w:val="single" w:sz="2" w:space="0" w:color="231F20"/>
            </w:tcBorders>
            <w:shd w:val="clear" w:color="auto" w:fill="F8D3DC" w:themeFill="accent1" w:themeFillTint="33"/>
            <w:vAlign w:val="center"/>
          </w:tcPr>
          <w:p w14:paraId="44F381B9" w14:textId="008924AE" w:rsidR="00366F30" w:rsidRPr="00057BF2" w:rsidRDefault="00E22855" w:rsidP="00585B94">
            <w:pPr>
              <w:pStyle w:val="TableParagraph"/>
              <w:jc w:val="center"/>
            </w:pPr>
            <w:r w:rsidRPr="00E22855">
              <w:rPr>
                <w:b/>
                <w:bCs/>
              </w:rPr>
              <w:t>SVLG1006</w:t>
            </w:r>
            <w:r>
              <w:br/>
            </w:r>
            <w:r w:rsidRPr="00E22855">
              <w:t>Making a Difference: Civic Participation and Social Change</w:t>
            </w:r>
          </w:p>
        </w:tc>
        <w:tc>
          <w:tcPr>
            <w:tcW w:w="3544" w:type="dxa"/>
            <w:tcBorders>
              <w:top w:val="single" w:sz="12" w:space="0" w:color="auto"/>
              <w:left w:val="single" w:sz="2" w:space="0" w:color="231F20"/>
              <w:bottom w:val="single" w:sz="2" w:space="0" w:color="231F20"/>
              <w:right w:val="single" w:sz="2" w:space="0" w:color="231F20"/>
            </w:tcBorders>
            <w:shd w:val="clear" w:color="auto" w:fill="F8D3DC" w:themeFill="accent1" w:themeFillTint="33"/>
            <w:vAlign w:val="center"/>
          </w:tcPr>
          <w:p w14:paraId="002B6AD7" w14:textId="77777777" w:rsidR="00366F30" w:rsidRPr="00E22855" w:rsidRDefault="00E22855" w:rsidP="00585B94">
            <w:pPr>
              <w:pStyle w:val="TableParagraph"/>
              <w:jc w:val="center"/>
              <w:rPr>
                <w:b/>
                <w:bCs/>
              </w:rPr>
            </w:pPr>
            <w:r w:rsidRPr="00E22855">
              <w:rPr>
                <w:b/>
                <w:bCs/>
              </w:rPr>
              <w:t>Level 2 option</w:t>
            </w:r>
          </w:p>
          <w:p w14:paraId="4CC4639C" w14:textId="5770E3D2" w:rsidR="00E22855" w:rsidRPr="00FA25D9" w:rsidRDefault="00E22855" w:rsidP="00585B94">
            <w:pPr>
              <w:pStyle w:val="TableParagraph"/>
              <w:jc w:val="center"/>
              <w:rPr>
                <w:color w:val="808080" w:themeColor="background1" w:themeShade="80"/>
                <w:sz w:val="16"/>
                <w:szCs w:val="16"/>
              </w:rPr>
            </w:pPr>
            <w:r>
              <w:t>e</w:t>
            </w:r>
            <w:r w:rsidRPr="00E22855">
              <w:t xml:space="preserve">g. </w:t>
            </w:r>
            <w:r w:rsidRPr="00E22855">
              <w:t>PHIL2009</w:t>
            </w:r>
            <w:r w:rsidRPr="00E22855">
              <w:t xml:space="preserve"> </w:t>
            </w:r>
            <w:r w:rsidRPr="00E22855">
              <w:t>Global and Environmental Justice</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252E2380" w14:textId="6DD58F73" w:rsidR="00366F30" w:rsidRPr="00525FFC" w:rsidRDefault="00C25CF5" w:rsidP="00585B94">
            <w:pPr>
              <w:pStyle w:val="TableParagraph"/>
              <w:jc w:val="center"/>
            </w:pPr>
            <w:r>
              <w:rPr>
                <w:b/>
                <w:bCs/>
              </w:rPr>
              <w:t>Level 2 option</w:t>
            </w:r>
            <w:r>
              <w:rPr>
                <w:b/>
                <w:bCs/>
              </w:rPr>
              <w:br/>
            </w:r>
            <w:r w:rsidRPr="00C25CF5">
              <w:t>eg. HIST2224</w:t>
            </w:r>
            <w:r>
              <w:t xml:space="preserve"> </w:t>
            </w:r>
            <w:r w:rsidRPr="00C25CF5">
              <w:t>American Outlaws: Crime and Punishment in the United State</w:t>
            </w:r>
          </w:p>
        </w:tc>
      </w:tr>
      <w:tr w:rsidR="00366F30" w14:paraId="0E3949AA" w14:textId="77777777" w:rsidTr="00E22855">
        <w:trPr>
          <w:trHeight w:val="201"/>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2F16EB7D" w14:textId="15E35EA8" w:rsidR="00366F30" w:rsidRDefault="005E53F7" w:rsidP="00585B94">
            <w:pPr>
              <w:pStyle w:val="TableParagraph"/>
              <w:jc w:val="center"/>
            </w:pPr>
            <w:r w:rsidRPr="005E53F7">
              <w:rPr>
                <w:b/>
                <w:bCs/>
              </w:rPr>
              <w:t>GEND3901</w:t>
            </w:r>
            <w:r>
              <w:br/>
            </w:r>
            <w:r w:rsidRPr="005E53F7">
              <w:t>Feminist Thought</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1D54D408" w14:textId="7D78F267" w:rsidR="00366F30" w:rsidRPr="00057BF2" w:rsidRDefault="008530A7" w:rsidP="00585B94">
            <w:pPr>
              <w:pStyle w:val="TableParagraph"/>
              <w:jc w:val="center"/>
            </w:pPr>
            <w:r w:rsidRPr="008530A7">
              <w:rPr>
                <w:b/>
                <w:bCs/>
              </w:rPr>
              <w:t>HUMR3001</w:t>
            </w:r>
            <w:r>
              <w:br/>
            </w:r>
            <w:r w:rsidRPr="008530A7">
              <w:t>Human Rights: Research and Practice</w:t>
            </w:r>
          </w:p>
        </w:tc>
        <w:tc>
          <w:tcPr>
            <w:tcW w:w="3544" w:type="dxa"/>
            <w:tcBorders>
              <w:top w:val="single" w:sz="2" w:space="0" w:color="231F20"/>
              <w:left w:val="single" w:sz="2" w:space="0" w:color="231F20"/>
              <w:bottom w:val="single" w:sz="12" w:space="0" w:color="auto"/>
              <w:right w:val="single" w:sz="2" w:space="0" w:color="231F20"/>
            </w:tcBorders>
            <w:shd w:val="clear" w:color="auto" w:fill="F8D3DC" w:themeFill="accent1" w:themeFillTint="33"/>
            <w:vAlign w:val="center"/>
          </w:tcPr>
          <w:p w14:paraId="5AF74A46" w14:textId="55D774DB" w:rsidR="00E22855" w:rsidRPr="00E22855" w:rsidRDefault="00E22855" w:rsidP="00E22855">
            <w:pPr>
              <w:pStyle w:val="TableParagraph"/>
              <w:jc w:val="center"/>
              <w:rPr>
                <w:b/>
                <w:bCs/>
              </w:rPr>
            </w:pPr>
            <w:r>
              <w:rPr>
                <w:b/>
                <w:bCs/>
              </w:rPr>
              <w:t>Group A/B/C</w:t>
            </w:r>
            <w:r w:rsidRPr="00E22855">
              <w:rPr>
                <w:b/>
                <w:bCs/>
              </w:rPr>
              <w:t xml:space="preserve"> option</w:t>
            </w:r>
          </w:p>
          <w:p w14:paraId="5A570488" w14:textId="3E74A620" w:rsidR="00366F30" w:rsidRPr="001F5367" w:rsidRDefault="00E22855" w:rsidP="00E22855">
            <w:pPr>
              <w:pStyle w:val="TableParagraph"/>
              <w:jc w:val="center"/>
            </w:pPr>
            <w:r>
              <w:t>e</w:t>
            </w:r>
            <w:r w:rsidRPr="00E22855">
              <w:t>g. SVLG2002</w:t>
            </w:r>
            <w:r>
              <w:t xml:space="preserve"> </w:t>
            </w:r>
            <w:r w:rsidRPr="00E22855">
              <w:t>McCusker Centre for Citizenship Internship</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5755B623" w14:textId="518A7C38" w:rsidR="00366F30" w:rsidRPr="00525FFC" w:rsidRDefault="00C25CF5" w:rsidP="00585B94">
            <w:pPr>
              <w:pStyle w:val="TableParagraph"/>
              <w:jc w:val="center"/>
            </w:pPr>
            <w:r>
              <w:rPr>
                <w:b/>
                <w:bCs/>
              </w:rPr>
              <w:t>Level 2 option</w:t>
            </w:r>
            <w:r>
              <w:rPr>
                <w:b/>
                <w:bCs/>
              </w:rPr>
              <w:br/>
            </w:r>
            <w:r w:rsidRPr="00C25CF5">
              <w:t>eg. GEND2902</w:t>
            </w:r>
            <w:r>
              <w:t xml:space="preserve"> </w:t>
            </w:r>
            <w:r w:rsidRPr="00C25CF5">
              <w:t>Masculinity, Nostalgia and Change</w:t>
            </w:r>
          </w:p>
        </w:tc>
      </w:tr>
      <w:tr w:rsidR="00C13022" w14:paraId="2F5C506D" w14:textId="77777777" w:rsidTr="00E22855">
        <w:trPr>
          <w:trHeight w:val="39"/>
        </w:trPr>
        <w:tc>
          <w:tcPr>
            <w:tcW w:w="397" w:type="dxa"/>
            <w:vMerge w:val="restart"/>
            <w:tcBorders>
              <w:top w:val="single" w:sz="12" w:space="0" w:color="auto"/>
              <w:left w:val="nil"/>
              <w:right w:val="nil"/>
            </w:tcBorders>
            <w:textDirection w:val="btLr"/>
          </w:tcPr>
          <w:p w14:paraId="1F0ABE91" w14:textId="0A53F193" w:rsidR="00C13022" w:rsidRPr="00983B47" w:rsidRDefault="009566E2" w:rsidP="00C13022">
            <w:pPr>
              <w:jc w:val="center"/>
              <w:rPr>
                <w:sz w:val="14"/>
                <w:szCs w:val="14"/>
              </w:rPr>
            </w:pPr>
            <w:r>
              <w:rPr>
                <w:b/>
                <w:color w:val="231F20"/>
                <w:w w:val="105"/>
                <w:sz w:val="14"/>
                <w:szCs w:val="14"/>
              </w:rPr>
              <w:t>YEAR 4</w:t>
            </w:r>
          </w:p>
        </w:tc>
        <w:tc>
          <w:tcPr>
            <w:tcW w:w="753" w:type="dxa"/>
            <w:tcBorders>
              <w:top w:val="single" w:sz="12" w:space="0" w:color="auto"/>
              <w:left w:val="nil"/>
              <w:bottom w:val="single" w:sz="2" w:space="0" w:color="231F20"/>
              <w:right w:val="single" w:sz="24" w:space="0" w:color="25408F"/>
            </w:tcBorders>
          </w:tcPr>
          <w:p w14:paraId="7A3D8F59" w14:textId="1F1E294E" w:rsidR="00C13022" w:rsidRDefault="00C13022" w:rsidP="008D7AF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26B13EE5" w14:textId="0BE9FF65" w:rsidR="00C13022" w:rsidRPr="00D23E5B" w:rsidRDefault="00D11E16" w:rsidP="00585B94">
            <w:pPr>
              <w:pStyle w:val="TableParagraph"/>
              <w:jc w:val="center"/>
              <w:rPr>
                <w:b/>
                <w:bCs/>
              </w:rPr>
            </w:pPr>
            <w:r>
              <w:rPr>
                <w:b/>
                <w:bCs/>
              </w:rPr>
              <w:t>Level 3 option (b)</w:t>
            </w:r>
            <w:r>
              <w:rPr>
                <w:b/>
                <w:bCs/>
              </w:rPr>
              <w:br/>
            </w:r>
            <w:r w:rsidR="00157F08">
              <w:t>e</w:t>
            </w:r>
            <w:r w:rsidR="00C25CF5">
              <w:t>g</w:t>
            </w:r>
            <w:r w:rsidR="00157F08">
              <w:t xml:space="preserve">. </w:t>
            </w:r>
            <w:r w:rsidRPr="00D11E16">
              <w:t>INDG3300</w:t>
            </w:r>
            <w:r>
              <w:t xml:space="preserve"> </w:t>
            </w:r>
            <w:r w:rsidRPr="00D11E16">
              <w:t>Indigenous Research</w:t>
            </w:r>
          </w:p>
        </w:tc>
        <w:tc>
          <w:tcPr>
            <w:tcW w:w="3544" w:type="dxa"/>
            <w:tcBorders>
              <w:top w:val="single" w:sz="12" w:space="0" w:color="auto"/>
              <w:left w:val="single" w:sz="2" w:space="0" w:color="231F20"/>
              <w:bottom w:val="single" w:sz="2" w:space="0" w:color="231F20"/>
              <w:right w:val="single" w:sz="2" w:space="0" w:color="231F20"/>
            </w:tcBorders>
            <w:shd w:val="clear" w:color="auto" w:fill="F8D3DC" w:themeFill="accent1" w:themeFillTint="33"/>
            <w:vAlign w:val="center"/>
          </w:tcPr>
          <w:p w14:paraId="78C6B0E1" w14:textId="586959D6" w:rsidR="00C13022" w:rsidRPr="00A16D41" w:rsidRDefault="00E22855" w:rsidP="00585B94">
            <w:pPr>
              <w:pStyle w:val="TableParagraph"/>
              <w:jc w:val="center"/>
              <w:rPr>
                <w:b/>
                <w:bCs/>
              </w:rPr>
            </w:pPr>
            <w:r w:rsidRPr="00E22855">
              <w:rPr>
                <w:b/>
                <w:bCs/>
              </w:rPr>
              <w:t>SVLG3008</w:t>
            </w:r>
            <w:r>
              <w:br/>
            </w:r>
            <w:r w:rsidRPr="00E22855">
              <w:t>Approaches to Wicked Problems</w:t>
            </w:r>
            <w:r>
              <w:t xml:space="preserve"> (</w:t>
            </w:r>
            <w:r>
              <w:t>January)</w:t>
            </w:r>
          </w:p>
        </w:tc>
        <w:tc>
          <w:tcPr>
            <w:tcW w:w="3544" w:type="dxa"/>
            <w:tcBorders>
              <w:top w:val="single" w:sz="12" w:space="0" w:color="auto"/>
              <w:left w:val="single" w:sz="2" w:space="0" w:color="231F20"/>
              <w:bottom w:val="single" w:sz="2" w:space="0" w:color="231F20"/>
              <w:right w:val="single" w:sz="2" w:space="0" w:color="231F20"/>
            </w:tcBorders>
            <w:shd w:val="clear" w:color="auto" w:fill="CACFF0" w:themeFill="text2" w:themeFillTint="33"/>
            <w:vAlign w:val="center"/>
          </w:tcPr>
          <w:p w14:paraId="797C91D5" w14:textId="162E240B" w:rsidR="00C13022" w:rsidRPr="00A16D41" w:rsidRDefault="00C25CF5" w:rsidP="00585B94">
            <w:pPr>
              <w:pStyle w:val="TableParagraph"/>
              <w:jc w:val="center"/>
              <w:rPr>
                <w:b/>
                <w:bCs/>
              </w:rPr>
            </w:pPr>
            <w:r>
              <w:rPr>
                <w:b/>
                <w:bCs/>
              </w:rPr>
              <w:t>Level 3 option</w:t>
            </w:r>
            <w:r>
              <w:rPr>
                <w:b/>
                <w:bCs/>
              </w:rPr>
              <w:br/>
            </w:r>
            <w:r w:rsidRPr="00C25CF5">
              <w:t>HIST3010</w:t>
            </w:r>
            <w:r w:rsidRPr="00C25CF5">
              <w:t xml:space="preserve"> </w:t>
            </w:r>
            <w:r w:rsidRPr="00C25CF5">
              <w:t>Introduction to African History</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3AF3A060" w14:textId="143A1354" w:rsidR="00C13022" w:rsidRPr="00525FFC" w:rsidRDefault="00C25CF5" w:rsidP="00585B94">
            <w:pPr>
              <w:pStyle w:val="TableParagraph"/>
              <w:jc w:val="center"/>
            </w:pPr>
            <w:r w:rsidRPr="00C25CF5">
              <w:rPr>
                <w:b/>
                <w:bCs/>
              </w:rPr>
              <w:t>Level 3 option</w:t>
            </w:r>
            <w:r>
              <w:br/>
            </w:r>
            <w:r w:rsidRPr="00C25CF5">
              <w:t>HIST3010</w:t>
            </w:r>
            <w:r>
              <w:t xml:space="preserve"> </w:t>
            </w:r>
            <w:r w:rsidRPr="00C25CF5">
              <w:t>Introduction to African History</w:t>
            </w:r>
          </w:p>
        </w:tc>
      </w:tr>
      <w:tr w:rsidR="00C13022" w14:paraId="3A2106AF" w14:textId="77777777" w:rsidTr="00C25CF5">
        <w:trPr>
          <w:trHeight w:val="20"/>
        </w:trPr>
        <w:tc>
          <w:tcPr>
            <w:tcW w:w="397" w:type="dxa"/>
            <w:vMerge/>
            <w:tcBorders>
              <w:left w:val="nil"/>
              <w:bottom w:val="single" w:sz="12" w:space="0" w:color="auto"/>
              <w:right w:val="nil"/>
            </w:tcBorders>
            <w:textDirection w:val="btLr"/>
          </w:tcPr>
          <w:p w14:paraId="51957A07" w14:textId="77777777" w:rsidR="00C13022" w:rsidRPr="00983B47" w:rsidRDefault="00C13022" w:rsidP="008D7AF0">
            <w:pPr>
              <w:rPr>
                <w:sz w:val="14"/>
                <w:szCs w:val="14"/>
              </w:rPr>
            </w:pPr>
          </w:p>
        </w:tc>
        <w:tc>
          <w:tcPr>
            <w:tcW w:w="753" w:type="dxa"/>
            <w:tcBorders>
              <w:top w:val="single" w:sz="2" w:space="0" w:color="231F20"/>
              <w:left w:val="nil"/>
              <w:bottom w:val="single" w:sz="12" w:space="0" w:color="auto"/>
              <w:right w:val="single" w:sz="24" w:space="0" w:color="25408F"/>
            </w:tcBorders>
          </w:tcPr>
          <w:p w14:paraId="6E7744AB" w14:textId="63234EA7" w:rsidR="00C13022" w:rsidRDefault="00C13022" w:rsidP="008D7AF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760AC297" w14:textId="15D81B83" w:rsidR="00E445F2" w:rsidRDefault="00E445F2" w:rsidP="00585B94">
            <w:pPr>
              <w:pStyle w:val="TableParagraph"/>
              <w:jc w:val="center"/>
              <w:rPr>
                <w:b/>
                <w:bCs/>
              </w:rPr>
            </w:pPr>
            <w:r w:rsidRPr="00E445F2">
              <w:rPr>
                <w:b/>
                <w:bCs/>
              </w:rPr>
              <w:t>LAWS3316</w:t>
            </w:r>
          </w:p>
          <w:p w14:paraId="70924410" w14:textId="37669910" w:rsidR="00C13022" w:rsidRPr="00E445F2" w:rsidRDefault="00E445F2" w:rsidP="00585B94">
            <w:pPr>
              <w:pStyle w:val="TableParagraph"/>
              <w:jc w:val="center"/>
            </w:pPr>
            <w:r w:rsidRPr="00E445F2">
              <w:t>Law, Advocacy, Activism and Change</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364A020A" w14:textId="5F6BD8B9" w:rsidR="00C13022" w:rsidRPr="00A16D41" w:rsidRDefault="00953A73" w:rsidP="00585B94">
            <w:pPr>
              <w:pStyle w:val="TableParagraph"/>
              <w:jc w:val="center"/>
              <w:rPr>
                <w:b/>
                <w:bCs/>
              </w:rPr>
            </w:pPr>
            <w:r w:rsidRPr="00191738">
              <w:rPr>
                <w:b/>
                <w:bCs/>
              </w:rPr>
              <w:t>PPHE3327</w:t>
            </w:r>
            <w:r>
              <w:rPr>
                <w:b/>
                <w:bCs/>
              </w:rPr>
              <w:br/>
            </w:r>
            <w:r w:rsidRPr="00191738">
              <w:t>Contemporary Political Theory</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503D0695" w14:textId="5253504C" w:rsidR="00C13022" w:rsidRPr="00A16D41" w:rsidRDefault="00953A73" w:rsidP="00585B94">
            <w:pPr>
              <w:pStyle w:val="TableParagraph"/>
              <w:jc w:val="center"/>
              <w:rPr>
                <w:b/>
                <w:bCs/>
              </w:rPr>
            </w:pPr>
            <w:r>
              <w:rPr>
                <w:b/>
                <w:bCs/>
              </w:rPr>
              <w:t>Level 3 option (a)</w:t>
            </w:r>
            <w:r>
              <w:rPr>
                <w:b/>
                <w:bCs/>
              </w:rPr>
              <w:br/>
            </w:r>
            <w:r w:rsidR="00C25CF5">
              <w:t>eg</w:t>
            </w:r>
            <w:r w:rsidR="00157F08">
              <w:t xml:space="preserve">. </w:t>
            </w:r>
            <w:r w:rsidRPr="00C909D0">
              <w:t>POLS3204 The Politics of Gender</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503270DF" w14:textId="7DED3AEC" w:rsidR="00C13022" w:rsidRPr="00525FFC" w:rsidRDefault="00C25CF5" w:rsidP="00585B94">
            <w:pPr>
              <w:pStyle w:val="TableParagraph"/>
              <w:jc w:val="center"/>
            </w:pPr>
            <w:r w:rsidRPr="00C25CF5">
              <w:rPr>
                <w:b/>
                <w:bCs/>
              </w:rPr>
              <w:t>HIST3001</w:t>
            </w:r>
            <w:r>
              <w:br/>
            </w:r>
            <w:r w:rsidRPr="00C25CF5">
              <w:t>History in 4D</w:t>
            </w:r>
          </w:p>
        </w:tc>
      </w:tr>
    </w:tbl>
    <w:p w14:paraId="463E3FBC" w14:textId="33BC385F" w:rsidR="00D428B4" w:rsidRDefault="00D428B4">
      <w:pPr>
        <w:pStyle w:val="BodyText"/>
        <w:spacing w:before="1"/>
        <w:rPr>
          <w:sz w:val="15"/>
        </w:rPr>
      </w:pPr>
    </w:p>
    <w:p w14:paraId="74B677CC" w14:textId="77777777" w:rsidR="00E25F80" w:rsidRDefault="00E25F80">
      <w:pPr>
        <w:rPr>
          <w:sz w:val="20"/>
          <w:szCs w:val="18"/>
        </w:rPr>
      </w:pPr>
      <w:r>
        <w:rPr>
          <w:sz w:val="20"/>
        </w:rPr>
        <w:br w:type="page"/>
      </w:r>
    </w:p>
    <w:p w14:paraId="1135F3F1" w14:textId="1FBEC5C9" w:rsidR="00D428B4" w:rsidRDefault="00005A8D">
      <w:pPr>
        <w:pStyle w:val="BodyText"/>
        <w:ind w:left="137"/>
        <w:rPr>
          <w:sz w:val="20"/>
        </w:rPr>
      </w:pPr>
      <w:r>
        <w:rPr>
          <w:noProof/>
          <w:sz w:val="20"/>
          <w:lang w:val="en-AU" w:eastAsia="en-AU"/>
        </w:rPr>
        <w:lastRenderedPageBreak/>
        <mc:AlternateContent>
          <mc:Choice Requires="wps">
            <w:drawing>
              <wp:inline distT="0" distB="0" distL="0" distR="0" wp14:anchorId="51B1621C" wp14:editId="71F05F0B">
                <wp:extent cx="9756140" cy="448310"/>
                <wp:effectExtent l="0" t="0" r="0" b="889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44831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rsidSect="00E22855">
          <w:headerReference w:type="default" r:id="rId15"/>
          <w:pgSz w:w="16840" w:h="11910" w:orient="landscape"/>
          <w:pgMar w:top="1843" w:right="600" w:bottom="2"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D4398"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6A2EE"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507581EB"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2AEE3"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BF82B"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6954A"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70EFBC0D" w14:textId="14313305" w:rsidR="00250D1B" w:rsidRDefault="00005A8D" w:rsidP="00250D1B">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4075E"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380E3795" w14:textId="77777777" w:rsidR="00250D1B" w:rsidRDefault="00250D1B" w:rsidP="00250D1B">
      <w:pPr>
        <w:pStyle w:val="Heading1"/>
      </w:pPr>
      <w:r>
        <w:rPr>
          <w:noProof/>
          <w:lang w:val="en-AU" w:eastAsia="en-AU"/>
        </w:rPr>
        <mc:AlternateContent>
          <mc:Choice Requires="wps">
            <w:drawing>
              <wp:anchor distT="0" distB="0" distL="114300" distR="114300" simplePos="0" relativeHeight="487595520" behindDoc="0" locked="0" layoutInCell="1" allowOverlap="1" wp14:anchorId="3A5A448B" wp14:editId="34045440">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C7BDC" id="Rectangle 49" o:spid="_x0000_s1026" style="position:absolute;margin-left:37.5pt;margin-top:8.1pt;width:9.9pt;height:9.9pt;z-index:48759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Pr>
          <w:color w:val="231F20"/>
        </w:rPr>
        <w:t>Choose a second major or minor (optional)</w:t>
      </w:r>
    </w:p>
    <w:p w14:paraId="6B1A7462" w14:textId="3E7F1318" w:rsidR="00250D1B" w:rsidRDefault="00250D1B" w:rsidP="00250D1B">
      <w:pPr>
        <w:pStyle w:val="BodyText"/>
        <w:spacing w:before="63" w:line="247" w:lineRule="auto"/>
        <w:ind w:left="590"/>
      </w:pPr>
      <w:r>
        <w:rPr>
          <w:noProof/>
          <w:lang w:val="en-AU" w:eastAsia="en-AU"/>
        </w:rPr>
        <mc:AlternateContent>
          <mc:Choice Requires="wps">
            <w:drawing>
              <wp:anchor distT="0" distB="0" distL="114300" distR="114300" simplePos="0" relativeHeight="487594496" behindDoc="0" locked="0" layoutInCell="1" allowOverlap="1" wp14:anchorId="2520E73B" wp14:editId="7A537CF3">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C8442" id="Line 48" o:spid="_x0000_s1026" style="position:absolute;z-index:48759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Pr>
          <w:color w:val="231F20"/>
        </w:rPr>
        <w:t>You can complete a second major or minor from any degree area as long as you meet the prerequisites. It is not compulsory to choose a second major or minor, but specialising in a second discipline will add to your qualification and employment prospects. If you choose a second major or minor, make sure you include core units and option units.</w:t>
      </w:r>
      <w:bookmarkStart w:id="0" w:name="_GoBack"/>
      <w:bookmarkEnd w:id="0"/>
    </w:p>
    <w:p w14:paraId="0E284593" w14:textId="7F753F54"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DB769"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D12799">
        <w:rPr>
          <w:noProof/>
          <w:lang w:val="en-AU" w:eastAsia="en-AU"/>
        </w:rPr>
        <w:t>Choose electives</w:t>
      </w:r>
    </w:p>
    <w:p w14:paraId="3A01E2E2" w14:textId="232F12D6"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5168"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ADB17" id="Line 4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D12799">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w:t>
      </w:r>
      <w:r w:rsidR="00D12799">
        <w:rPr>
          <w:b/>
          <w:color w:val="231F20"/>
        </w:rPr>
        <w:t>electives</w:t>
      </w:r>
    </w:p>
    <w:p w14:paraId="69520C74" w14:textId="4C2543C0" w:rsidR="00D428B4" w:rsidRPr="005E7EBD" w:rsidRDefault="002B41F5" w:rsidP="005E7EBD">
      <w:pPr>
        <w:pStyle w:val="Heading1"/>
        <w:spacing w:before="61"/>
        <w:ind w:left="0" w:firstLine="405"/>
        <w:rPr>
          <w:b w:val="0"/>
          <w:sz w:val="14"/>
        </w:rPr>
      </w:pPr>
      <w:r>
        <w:rPr>
          <w:b w:val="0"/>
        </w:rPr>
        <w:br w:type="column"/>
      </w: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A966D9"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26E8A203"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B8ECE"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 xml:space="preserve">a total of </w:t>
      </w:r>
      <w:r w:rsidR="006D0751">
        <w:rPr>
          <w:color w:val="231F20"/>
        </w:rPr>
        <w:t>32</w:t>
      </w:r>
      <w:r w:rsidR="002B41F5">
        <w:rPr>
          <w:color w:val="231F20"/>
        </w:rPr>
        <w:t xml:space="preserve"> units</w:t>
      </w:r>
    </w:p>
    <w:p w14:paraId="4B73403B" w14:textId="69890FE1"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B702B"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w:t>
      </w:r>
      <w:r w:rsidR="00D947F7">
        <w:rPr>
          <w:color w:val="231F20"/>
        </w:rPr>
        <w:t>6</w:t>
      </w:r>
      <w:r w:rsidR="002B41F5">
        <w:rPr>
          <w:color w:val="231F20"/>
        </w:rPr>
        <w:t xml:space="preserve"> </w:t>
      </w:r>
      <w:r w:rsidR="002B41F5" w:rsidRPr="00E15EB4">
        <w:rPr>
          <w:b/>
          <w:bCs/>
          <w:color w:val="231F20"/>
        </w:rPr>
        <w:t>Level 1</w:t>
      </w:r>
      <w:r w:rsidR="002B41F5">
        <w:rPr>
          <w:color w:val="231F20"/>
        </w:rPr>
        <w:t xml:space="preserve"> units (</w:t>
      </w:r>
      <w:r w:rsidR="006D0751">
        <w:rPr>
          <w:color w:val="231F20"/>
        </w:rPr>
        <w:t>96</w:t>
      </w:r>
      <w:r w:rsidR="002B41F5">
        <w:rPr>
          <w:color w:val="231F20"/>
        </w:rPr>
        <w:t xml:space="preserve"> credit points) at least </w:t>
      </w:r>
      <w:r w:rsidR="00D947F7">
        <w:rPr>
          <w:color w:val="231F20"/>
        </w:rPr>
        <w:t>6</w:t>
      </w:r>
      <w:r w:rsidR="002B41F5">
        <w:rPr>
          <w:color w:val="231F20"/>
        </w:rPr>
        <w:t xml:space="preserve"> </w:t>
      </w:r>
      <w:r w:rsidR="002B41F5" w:rsidRPr="00E15EB4">
        <w:rPr>
          <w:b/>
          <w:bCs/>
          <w:color w:val="231F20"/>
        </w:rPr>
        <w:t>Level 3</w:t>
      </w:r>
      <w:r w:rsidR="002B41F5">
        <w:rPr>
          <w:color w:val="231F20"/>
        </w:rPr>
        <w:t xml:space="preserve"> units</w:t>
      </w:r>
      <w:r w:rsidR="00D947F7">
        <w:rPr>
          <w:color w:val="231F20"/>
        </w:rPr>
        <w:t xml:space="preserve"> (36 credit points)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A0E80"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C41667"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DD276"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6652DA71"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781D3BC4" w:rsidR="00D428B4" w:rsidRDefault="00AD05D1">
      <w:pPr>
        <w:spacing w:before="76"/>
        <w:ind w:right="131"/>
        <w:jc w:val="right"/>
        <w:rPr>
          <w:sz w:val="12"/>
        </w:rPr>
      </w:pPr>
      <w:r>
        <w:rPr>
          <w:noProof/>
          <w:lang w:val="en-AU" w:eastAsia="en-AU"/>
        </w:rPr>
        <mc:AlternateContent>
          <mc:Choice Requires="wps">
            <w:drawing>
              <wp:anchor distT="0" distB="0" distL="0" distR="0" simplePos="0" relativeHeight="251660288" behindDoc="1" locked="0" layoutInCell="1" allowOverlap="1" wp14:anchorId="7435D04B" wp14:editId="119C92F8">
                <wp:simplePos x="0" y="0"/>
                <wp:positionH relativeFrom="page">
                  <wp:posOffset>495300</wp:posOffset>
                </wp:positionH>
                <wp:positionV relativeFrom="page">
                  <wp:posOffset>6526530</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CB68D" w14:textId="77777777" w:rsidR="00AD05D1" w:rsidRDefault="00AD05D1" w:rsidP="00AD05D1">
                            <w:pPr>
                              <w:pStyle w:val="BodyText"/>
                              <w:spacing w:before="12"/>
                              <w:rPr>
                                <w:sz w:val="15"/>
                              </w:rPr>
                            </w:pPr>
                          </w:p>
                          <w:p w14:paraId="06344187" w14:textId="38EE79E9" w:rsidR="00AD05D1" w:rsidRDefault="00AD05D1" w:rsidP="00AD05D1">
                            <w:pPr>
                              <w:spacing w:before="1"/>
                              <w:ind w:left="486"/>
                              <w:rPr>
                                <w:sz w:val="16"/>
                              </w:rPr>
                            </w:pPr>
                            <w:r>
                              <w:rPr>
                                <w:color w:val="231F20"/>
                                <w:sz w:val="16"/>
                              </w:rPr>
                              <w:t xml:space="preserve">A standard full-time study load is four units per semester. The standard minimum completion for a bachelor’s </w:t>
                            </w:r>
                            <w:r w:rsidR="00B130F5">
                              <w:rPr>
                                <w:color w:val="231F20"/>
                                <w:sz w:val="16"/>
                              </w:rPr>
                              <w:t>combined</w:t>
                            </w:r>
                            <w:r>
                              <w:rPr>
                                <w:color w:val="231F20"/>
                                <w:sz w:val="16"/>
                              </w:rPr>
                              <w:t xml:space="preserve"> degree is </w:t>
                            </w:r>
                            <w:r w:rsidR="00B130F5">
                              <w:rPr>
                                <w:color w:val="231F20"/>
                                <w:sz w:val="16"/>
                              </w:rPr>
                              <w:t>four</w:t>
                            </w:r>
                            <w:r>
                              <w:rPr>
                                <w:color w:val="231F20"/>
                                <w:sz w:val="16"/>
                              </w:rPr>
                              <w:t xml:space="preserve"> years. The maximum completion time is 1</w:t>
                            </w:r>
                            <w:r w:rsidR="009F5612">
                              <w:rPr>
                                <w:color w:val="231F20"/>
                                <w:sz w:val="16"/>
                              </w:rPr>
                              <w:t>2</w:t>
                            </w:r>
                            <w:r>
                              <w:rPr>
                                <w:color w:val="231F20"/>
                                <w:sz w:val="16"/>
                              </w:rPr>
                              <w:t xml:space="preserve"> years.</w:t>
                            </w:r>
                          </w:p>
                          <w:p w14:paraId="1DC286BA" w14:textId="77777777" w:rsidR="00AD05D1" w:rsidRDefault="00AD05D1" w:rsidP="00AD05D1">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D04B" id="Text Box 55" o:spid="_x0000_s1032" type="#_x0000_t202" style="position:absolute;left:0;text-align:left;margin-left:39pt;margin-top:513.9pt;width:768.2pt;height:60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" fillcolor="#e6e7e8" stroked="f">
                <v:textbox inset="0,0,0,0">
                  <w:txbxContent>
                    <w:p w14:paraId="7A3CB68D" w14:textId="77777777" w:rsidR="00AD05D1" w:rsidRDefault="00AD05D1" w:rsidP="00AD05D1">
                      <w:pPr>
                        <w:pStyle w:val="BodyText"/>
                        <w:spacing w:before="12"/>
                        <w:rPr>
                          <w:sz w:val="15"/>
                        </w:rPr>
                      </w:pPr>
                    </w:p>
                    <w:p w14:paraId="06344187" w14:textId="38EE79E9" w:rsidR="00AD05D1" w:rsidRDefault="00AD05D1" w:rsidP="00AD05D1">
                      <w:pPr>
                        <w:spacing w:before="1"/>
                        <w:ind w:left="486"/>
                        <w:rPr>
                          <w:sz w:val="16"/>
                        </w:rPr>
                      </w:pPr>
                      <w:r>
                        <w:rPr>
                          <w:color w:val="231F20"/>
                          <w:sz w:val="16"/>
                        </w:rPr>
                        <w:t xml:space="preserve">A standard full-time study load is four units per semester. The standard minimum completion for a bachelor’s </w:t>
                      </w:r>
                      <w:r w:rsidR="00B130F5">
                        <w:rPr>
                          <w:color w:val="231F20"/>
                          <w:sz w:val="16"/>
                        </w:rPr>
                        <w:t>combined</w:t>
                      </w:r>
                      <w:r>
                        <w:rPr>
                          <w:color w:val="231F20"/>
                          <w:sz w:val="16"/>
                        </w:rPr>
                        <w:t xml:space="preserve"> degree is </w:t>
                      </w:r>
                      <w:r w:rsidR="00B130F5">
                        <w:rPr>
                          <w:color w:val="231F20"/>
                          <w:sz w:val="16"/>
                        </w:rPr>
                        <w:t>four</w:t>
                      </w:r>
                      <w:r>
                        <w:rPr>
                          <w:color w:val="231F20"/>
                          <w:sz w:val="16"/>
                        </w:rPr>
                        <w:t xml:space="preserve"> years. The maximum completion time is 1</w:t>
                      </w:r>
                      <w:r w:rsidR="009F5612">
                        <w:rPr>
                          <w:color w:val="231F20"/>
                          <w:sz w:val="16"/>
                        </w:rPr>
                        <w:t>2</w:t>
                      </w:r>
                      <w:r>
                        <w:rPr>
                          <w:color w:val="231F20"/>
                          <w:sz w:val="16"/>
                        </w:rPr>
                        <w:t xml:space="preserve"> years.</w:t>
                      </w:r>
                    </w:p>
                    <w:p w14:paraId="1DC286BA" w14:textId="77777777" w:rsidR="00AD05D1" w:rsidRDefault="00AD05D1" w:rsidP="00AD05D1">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r w:rsidR="002B41F5">
        <w:rPr>
          <w:color w:val="231F20"/>
          <w:sz w:val="12"/>
        </w:rPr>
        <w:t>CRICOS Provider Code: 00126G</w:t>
      </w:r>
    </w:p>
    <w:sectPr w:rsidR="00D428B4">
      <w:headerReference w:type="default" r:id="rId16"/>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91B1D" w14:textId="77777777" w:rsidR="004B3815" w:rsidRDefault="004B3815">
      <w:r>
        <w:separator/>
      </w:r>
    </w:p>
  </w:endnote>
  <w:endnote w:type="continuationSeparator" w:id="0">
    <w:p w14:paraId="096D534E" w14:textId="77777777" w:rsidR="004B3815" w:rsidRDefault="004B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02C3D" w14:textId="77777777" w:rsidR="004B3815" w:rsidRDefault="004B3815">
      <w:r>
        <w:separator/>
      </w:r>
    </w:p>
  </w:footnote>
  <w:footnote w:type="continuationSeparator" w:id="0">
    <w:p w14:paraId="1B70E3E0" w14:textId="77777777" w:rsidR="004B3815" w:rsidRDefault="004B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348D2B"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6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04E6B9"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C59A8"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2725D6"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74A3A9"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Dca31e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26DBF"/>
    <w:rsid w:val="0003157E"/>
    <w:rsid w:val="00036C53"/>
    <w:rsid w:val="00057BF2"/>
    <w:rsid w:val="00091CFF"/>
    <w:rsid w:val="00095393"/>
    <w:rsid w:val="000A26BA"/>
    <w:rsid w:val="000C27B2"/>
    <w:rsid w:val="00102C81"/>
    <w:rsid w:val="0013178F"/>
    <w:rsid w:val="00157F08"/>
    <w:rsid w:val="00167DD3"/>
    <w:rsid w:val="001835CF"/>
    <w:rsid w:val="00191738"/>
    <w:rsid w:val="001C09D8"/>
    <w:rsid w:val="001F5367"/>
    <w:rsid w:val="00204FBD"/>
    <w:rsid w:val="00210213"/>
    <w:rsid w:val="002127F7"/>
    <w:rsid w:val="00246469"/>
    <w:rsid w:val="002509DE"/>
    <w:rsid w:val="00250D1B"/>
    <w:rsid w:val="00256625"/>
    <w:rsid w:val="002741C8"/>
    <w:rsid w:val="00292E61"/>
    <w:rsid w:val="00296001"/>
    <w:rsid w:val="002B41F5"/>
    <w:rsid w:val="002C5745"/>
    <w:rsid w:val="002E2E58"/>
    <w:rsid w:val="002F565B"/>
    <w:rsid w:val="002F6AB4"/>
    <w:rsid w:val="0031607A"/>
    <w:rsid w:val="0032778E"/>
    <w:rsid w:val="00332B47"/>
    <w:rsid w:val="003336A2"/>
    <w:rsid w:val="003470D5"/>
    <w:rsid w:val="00351C28"/>
    <w:rsid w:val="0035210C"/>
    <w:rsid w:val="00363CDE"/>
    <w:rsid w:val="00366F30"/>
    <w:rsid w:val="00372A12"/>
    <w:rsid w:val="003751D1"/>
    <w:rsid w:val="00390AAD"/>
    <w:rsid w:val="003A5134"/>
    <w:rsid w:val="003E7829"/>
    <w:rsid w:val="00437E41"/>
    <w:rsid w:val="00456167"/>
    <w:rsid w:val="00496A9F"/>
    <w:rsid w:val="004B3815"/>
    <w:rsid w:val="004B51E4"/>
    <w:rsid w:val="004D2DBB"/>
    <w:rsid w:val="004F231A"/>
    <w:rsid w:val="0051453C"/>
    <w:rsid w:val="00514A51"/>
    <w:rsid w:val="00523185"/>
    <w:rsid w:val="00525D39"/>
    <w:rsid w:val="00525FFC"/>
    <w:rsid w:val="0053599E"/>
    <w:rsid w:val="00536866"/>
    <w:rsid w:val="00552D89"/>
    <w:rsid w:val="00564BC2"/>
    <w:rsid w:val="00572045"/>
    <w:rsid w:val="00573F2B"/>
    <w:rsid w:val="0057584B"/>
    <w:rsid w:val="00585B94"/>
    <w:rsid w:val="005C0C69"/>
    <w:rsid w:val="005E534F"/>
    <w:rsid w:val="005E53F7"/>
    <w:rsid w:val="005E7EBD"/>
    <w:rsid w:val="005F7211"/>
    <w:rsid w:val="00606259"/>
    <w:rsid w:val="00621706"/>
    <w:rsid w:val="00626926"/>
    <w:rsid w:val="00647D19"/>
    <w:rsid w:val="00681462"/>
    <w:rsid w:val="006854CD"/>
    <w:rsid w:val="006B4A64"/>
    <w:rsid w:val="006B545B"/>
    <w:rsid w:val="006C6C42"/>
    <w:rsid w:val="006C77C3"/>
    <w:rsid w:val="006D0751"/>
    <w:rsid w:val="006D75D9"/>
    <w:rsid w:val="006E10C3"/>
    <w:rsid w:val="0071614B"/>
    <w:rsid w:val="007345F7"/>
    <w:rsid w:val="0075608B"/>
    <w:rsid w:val="007646CE"/>
    <w:rsid w:val="007715C5"/>
    <w:rsid w:val="00774AC8"/>
    <w:rsid w:val="007827B3"/>
    <w:rsid w:val="007901D1"/>
    <w:rsid w:val="00790E29"/>
    <w:rsid w:val="007C1D0B"/>
    <w:rsid w:val="007C2D1D"/>
    <w:rsid w:val="007E4A15"/>
    <w:rsid w:val="008530A7"/>
    <w:rsid w:val="00865C64"/>
    <w:rsid w:val="00871AB4"/>
    <w:rsid w:val="0087655C"/>
    <w:rsid w:val="008A1034"/>
    <w:rsid w:val="008B4F98"/>
    <w:rsid w:val="008D7AF0"/>
    <w:rsid w:val="008E0502"/>
    <w:rsid w:val="008E3D47"/>
    <w:rsid w:val="008E3F4E"/>
    <w:rsid w:val="008E495F"/>
    <w:rsid w:val="008F4084"/>
    <w:rsid w:val="00903BCE"/>
    <w:rsid w:val="00913063"/>
    <w:rsid w:val="00924F53"/>
    <w:rsid w:val="00926917"/>
    <w:rsid w:val="00942035"/>
    <w:rsid w:val="00953A73"/>
    <w:rsid w:val="009566E2"/>
    <w:rsid w:val="00983B47"/>
    <w:rsid w:val="009A2BA0"/>
    <w:rsid w:val="009A4247"/>
    <w:rsid w:val="009D1394"/>
    <w:rsid w:val="009E7076"/>
    <w:rsid w:val="009F5612"/>
    <w:rsid w:val="00A16D41"/>
    <w:rsid w:val="00A3470E"/>
    <w:rsid w:val="00A34ACA"/>
    <w:rsid w:val="00A43E59"/>
    <w:rsid w:val="00A57D44"/>
    <w:rsid w:val="00A87A2E"/>
    <w:rsid w:val="00A92346"/>
    <w:rsid w:val="00A96258"/>
    <w:rsid w:val="00AC1F62"/>
    <w:rsid w:val="00AC5512"/>
    <w:rsid w:val="00AD05D1"/>
    <w:rsid w:val="00AE55F5"/>
    <w:rsid w:val="00AF71B7"/>
    <w:rsid w:val="00B130F5"/>
    <w:rsid w:val="00B36CD9"/>
    <w:rsid w:val="00B67D35"/>
    <w:rsid w:val="00B95AF6"/>
    <w:rsid w:val="00BC0B70"/>
    <w:rsid w:val="00BE7F11"/>
    <w:rsid w:val="00C0342E"/>
    <w:rsid w:val="00C13022"/>
    <w:rsid w:val="00C164EB"/>
    <w:rsid w:val="00C25CF5"/>
    <w:rsid w:val="00C407A3"/>
    <w:rsid w:val="00C41133"/>
    <w:rsid w:val="00C63DB7"/>
    <w:rsid w:val="00C72A5A"/>
    <w:rsid w:val="00C732DC"/>
    <w:rsid w:val="00C764C9"/>
    <w:rsid w:val="00C81E4B"/>
    <w:rsid w:val="00C9099F"/>
    <w:rsid w:val="00C909D0"/>
    <w:rsid w:val="00CB7360"/>
    <w:rsid w:val="00CC4AD5"/>
    <w:rsid w:val="00CD0273"/>
    <w:rsid w:val="00CE4266"/>
    <w:rsid w:val="00CE4716"/>
    <w:rsid w:val="00CE6A34"/>
    <w:rsid w:val="00D05E1D"/>
    <w:rsid w:val="00D108D1"/>
    <w:rsid w:val="00D11E16"/>
    <w:rsid w:val="00D12799"/>
    <w:rsid w:val="00D1395A"/>
    <w:rsid w:val="00D154FA"/>
    <w:rsid w:val="00D23E5B"/>
    <w:rsid w:val="00D33A6F"/>
    <w:rsid w:val="00D404CC"/>
    <w:rsid w:val="00D428B4"/>
    <w:rsid w:val="00D63A75"/>
    <w:rsid w:val="00D63FFC"/>
    <w:rsid w:val="00D808EE"/>
    <w:rsid w:val="00D947F7"/>
    <w:rsid w:val="00D94AD3"/>
    <w:rsid w:val="00DA52FA"/>
    <w:rsid w:val="00DB6A67"/>
    <w:rsid w:val="00DE7A3C"/>
    <w:rsid w:val="00E15EB4"/>
    <w:rsid w:val="00E22855"/>
    <w:rsid w:val="00E25F80"/>
    <w:rsid w:val="00E31DFA"/>
    <w:rsid w:val="00E35139"/>
    <w:rsid w:val="00E445F2"/>
    <w:rsid w:val="00E546CD"/>
    <w:rsid w:val="00E56344"/>
    <w:rsid w:val="00E80297"/>
    <w:rsid w:val="00ED0456"/>
    <w:rsid w:val="00ED0C71"/>
    <w:rsid w:val="00ED1B86"/>
    <w:rsid w:val="00ED23E5"/>
    <w:rsid w:val="00ED701C"/>
    <w:rsid w:val="00EF4563"/>
    <w:rsid w:val="00F04073"/>
    <w:rsid w:val="00F30BC1"/>
    <w:rsid w:val="00F4269F"/>
    <w:rsid w:val="00F43419"/>
    <w:rsid w:val="00F5582D"/>
    <w:rsid w:val="00F7788E"/>
    <w:rsid w:val="00F80F68"/>
    <w:rsid w:val="00F97A39"/>
    <w:rsid w:val="00FA25D9"/>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paragraph" w:styleId="Heading3">
    <w:name w:val="heading 3"/>
    <w:basedOn w:val="Normal"/>
    <w:next w:val="Normal"/>
    <w:link w:val="Heading3Char"/>
    <w:uiPriority w:val="9"/>
    <w:semiHidden/>
    <w:unhideWhenUsed/>
    <w:qFormat/>
    <w:rsid w:val="0031607A"/>
    <w:pPr>
      <w:keepNext/>
      <w:keepLines/>
      <w:spacing w:before="40"/>
      <w:outlineLvl w:val="2"/>
    </w:pPr>
    <w:rPr>
      <w:rFonts w:asciiTheme="majorHAnsi" w:eastAsiaTheme="majorEastAsia" w:hAnsiTheme="majorHAnsi" w:cstheme="majorBidi"/>
      <w:color w:val="701126" w:themeColor="accent1" w:themeShade="7F"/>
      <w:sz w:val="24"/>
      <w:szCs w:val="24"/>
    </w:rPr>
  </w:style>
  <w:style w:type="paragraph" w:styleId="Heading4">
    <w:name w:val="heading 4"/>
    <w:basedOn w:val="Normal"/>
    <w:next w:val="Normal"/>
    <w:link w:val="Heading4Char"/>
    <w:uiPriority w:val="9"/>
    <w:semiHidden/>
    <w:unhideWhenUsed/>
    <w:qFormat/>
    <w:rsid w:val="00E22855"/>
    <w:pPr>
      <w:keepNext/>
      <w:keepLines/>
      <w:spacing w:before="40"/>
      <w:outlineLvl w:val="3"/>
    </w:pPr>
    <w:rPr>
      <w:rFonts w:asciiTheme="majorHAnsi" w:eastAsiaTheme="majorEastAsia" w:hAnsiTheme="majorHAnsi" w:cstheme="majorBidi"/>
      <w:i/>
      <w:iCs/>
      <w:color w:val="A91A3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styleId="FollowedHyperlink">
    <w:name w:val="FollowedHyperlink"/>
    <w:basedOn w:val="DefaultParagraphFont"/>
    <w:uiPriority w:val="99"/>
    <w:semiHidden/>
    <w:unhideWhenUsed/>
    <w:rsid w:val="00DB6A67"/>
    <w:rPr>
      <w:color w:val="954F72" w:themeColor="followedHyperlink"/>
      <w:u w:val="single"/>
    </w:rPr>
  </w:style>
  <w:style w:type="character" w:customStyle="1" w:styleId="Heading3Char">
    <w:name w:val="Heading 3 Char"/>
    <w:basedOn w:val="DefaultParagraphFont"/>
    <w:link w:val="Heading3"/>
    <w:uiPriority w:val="9"/>
    <w:semiHidden/>
    <w:rsid w:val="0031607A"/>
    <w:rPr>
      <w:rFonts w:asciiTheme="majorHAnsi" w:eastAsiaTheme="majorEastAsia" w:hAnsiTheme="majorHAnsi" w:cstheme="majorBidi"/>
      <w:color w:val="701126" w:themeColor="accent1" w:themeShade="7F"/>
      <w:sz w:val="24"/>
      <w:szCs w:val="24"/>
    </w:rPr>
  </w:style>
  <w:style w:type="character" w:customStyle="1" w:styleId="Heading4Char">
    <w:name w:val="Heading 4 Char"/>
    <w:basedOn w:val="DefaultParagraphFont"/>
    <w:link w:val="Heading4"/>
    <w:uiPriority w:val="9"/>
    <w:semiHidden/>
    <w:rsid w:val="00E22855"/>
    <w:rPr>
      <w:rFonts w:asciiTheme="majorHAnsi" w:eastAsiaTheme="majorEastAsia" w:hAnsiTheme="majorHAnsi" w:cstheme="majorBidi"/>
      <w:i/>
      <w:iCs/>
      <w:color w:val="A91A3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836">
      <w:bodyDiv w:val="1"/>
      <w:marLeft w:val="0"/>
      <w:marRight w:val="0"/>
      <w:marTop w:val="0"/>
      <w:marBottom w:val="0"/>
      <w:divBdr>
        <w:top w:val="none" w:sz="0" w:space="0" w:color="auto"/>
        <w:left w:val="none" w:sz="0" w:space="0" w:color="auto"/>
        <w:bottom w:val="none" w:sz="0" w:space="0" w:color="auto"/>
        <w:right w:val="none" w:sz="0" w:space="0" w:color="auto"/>
      </w:divBdr>
    </w:div>
    <w:div w:id="25257949">
      <w:bodyDiv w:val="1"/>
      <w:marLeft w:val="0"/>
      <w:marRight w:val="0"/>
      <w:marTop w:val="0"/>
      <w:marBottom w:val="0"/>
      <w:divBdr>
        <w:top w:val="none" w:sz="0" w:space="0" w:color="auto"/>
        <w:left w:val="none" w:sz="0" w:space="0" w:color="auto"/>
        <w:bottom w:val="none" w:sz="0" w:space="0" w:color="auto"/>
        <w:right w:val="none" w:sz="0" w:space="0" w:color="auto"/>
      </w:divBdr>
    </w:div>
    <w:div w:id="45377567">
      <w:bodyDiv w:val="1"/>
      <w:marLeft w:val="0"/>
      <w:marRight w:val="0"/>
      <w:marTop w:val="0"/>
      <w:marBottom w:val="0"/>
      <w:divBdr>
        <w:top w:val="none" w:sz="0" w:space="0" w:color="auto"/>
        <w:left w:val="none" w:sz="0" w:space="0" w:color="auto"/>
        <w:bottom w:val="none" w:sz="0" w:space="0" w:color="auto"/>
        <w:right w:val="none" w:sz="0" w:space="0" w:color="auto"/>
      </w:divBdr>
    </w:div>
    <w:div w:id="49230421">
      <w:bodyDiv w:val="1"/>
      <w:marLeft w:val="0"/>
      <w:marRight w:val="0"/>
      <w:marTop w:val="0"/>
      <w:marBottom w:val="0"/>
      <w:divBdr>
        <w:top w:val="none" w:sz="0" w:space="0" w:color="auto"/>
        <w:left w:val="none" w:sz="0" w:space="0" w:color="auto"/>
        <w:bottom w:val="none" w:sz="0" w:space="0" w:color="auto"/>
        <w:right w:val="none" w:sz="0" w:space="0" w:color="auto"/>
      </w:divBdr>
    </w:div>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3472967">
      <w:bodyDiv w:val="1"/>
      <w:marLeft w:val="0"/>
      <w:marRight w:val="0"/>
      <w:marTop w:val="0"/>
      <w:marBottom w:val="0"/>
      <w:divBdr>
        <w:top w:val="none" w:sz="0" w:space="0" w:color="auto"/>
        <w:left w:val="none" w:sz="0" w:space="0" w:color="auto"/>
        <w:bottom w:val="none" w:sz="0" w:space="0" w:color="auto"/>
        <w:right w:val="none" w:sz="0" w:space="0" w:color="auto"/>
      </w:divBdr>
    </w:div>
    <w:div w:id="75521091">
      <w:bodyDiv w:val="1"/>
      <w:marLeft w:val="0"/>
      <w:marRight w:val="0"/>
      <w:marTop w:val="0"/>
      <w:marBottom w:val="0"/>
      <w:divBdr>
        <w:top w:val="none" w:sz="0" w:space="0" w:color="auto"/>
        <w:left w:val="none" w:sz="0" w:space="0" w:color="auto"/>
        <w:bottom w:val="none" w:sz="0" w:space="0" w:color="auto"/>
        <w:right w:val="none" w:sz="0" w:space="0" w:color="auto"/>
      </w:divBdr>
    </w:div>
    <w:div w:id="101147437">
      <w:bodyDiv w:val="1"/>
      <w:marLeft w:val="0"/>
      <w:marRight w:val="0"/>
      <w:marTop w:val="0"/>
      <w:marBottom w:val="0"/>
      <w:divBdr>
        <w:top w:val="none" w:sz="0" w:space="0" w:color="auto"/>
        <w:left w:val="none" w:sz="0" w:space="0" w:color="auto"/>
        <w:bottom w:val="none" w:sz="0" w:space="0" w:color="auto"/>
        <w:right w:val="none" w:sz="0" w:space="0" w:color="auto"/>
      </w:divBdr>
    </w:div>
    <w:div w:id="103962295">
      <w:bodyDiv w:val="1"/>
      <w:marLeft w:val="0"/>
      <w:marRight w:val="0"/>
      <w:marTop w:val="0"/>
      <w:marBottom w:val="0"/>
      <w:divBdr>
        <w:top w:val="none" w:sz="0" w:space="0" w:color="auto"/>
        <w:left w:val="none" w:sz="0" w:space="0" w:color="auto"/>
        <w:bottom w:val="none" w:sz="0" w:space="0" w:color="auto"/>
        <w:right w:val="none" w:sz="0" w:space="0" w:color="auto"/>
      </w:divBdr>
    </w:div>
    <w:div w:id="123696816">
      <w:bodyDiv w:val="1"/>
      <w:marLeft w:val="0"/>
      <w:marRight w:val="0"/>
      <w:marTop w:val="0"/>
      <w:marBottom w:val="0"/>
      <w:divBdr>
        <w:top w:val="none" w:sz="0" w:space="0" w:color="auto"/>
        <w:left w:val="none" w:sz="0" w:space="0" w:color="auto"/>
        <w:bottom w:val="none" w:sz="0" w:space="0" w:color="auto"/>
        <w:right w:val="none" w:sz="0" w:space="0" w:color="auto"/>
      </w:divBdr>
    </w:div>
    <w:div w:id="136463274">
      <w:bodyDiv w:val="1"/>
      <w:marLeft w:val="0"/>
      <w:marRight w:val="0"/>
      <w:marTop w:val="0"/>
      <w:marBottom w:val="0"/>
      <w:divBdr>
        <w:top w:val="none" w:sz="0" w:space="0" w:color="auto"/>
        <w:left w:val="none" w:sz="0" w:space="0" w:color="auto"/>
        <w:bottom w:val="none" w:sz="0" w:space="0" w:color="auto"/>
        <w:right w:val="none" w:sz="0" w:space="0" w:color="auto"/>
      </w:divBdr>
    </w:div>
    <w:div w:id="157035946">
      <w:bodyDiv w:val="1"/>
      <w:marLeft w:val="0"/>
      <w:marRight w:val="0"/>
      <w:marTop w:val="0"/>
      <w:marBottom w:val="0"/>
      <w:divBdr>
        <w:top w:val="none" w:sz="0" w:space="0" w:color="auto"/>
        <w:left w:val="none" w:sz="0" w:space="0" w:color="auto"/>
        <w:bottom w:val="none" w:sz="0" w:space="0" w:color="auto"/>
        <w:right w:val="none" w:sz="0" w:space="0" w:color="auto"/>
      </w:divBdr>
    </w:div>
    <w:div w:id="177625516">
      <w:bodyDiv w:val="1"/>
      <w:marLeft w:val="0"/>
      <w:marRight w:val="0"/>
      <w:marTop w:val="0"/>
      <w:marBottom w:val="0"/>
      <w:divBdr>
        <w:top w:val="none" w:sz="0" w:space="0" w:color="auto"/>
        <w:left w:val="none" w:sz="0" w:space="0" w:color="auto"/>
        <w:bottom w:val="none" w:sz="0" w:space="0" w:color="auto"/>
        <w:right w:val="none" w:sz="0" w:space="0" w:color="auto"/>
      </w:divBdr>
    </w:div>
    <w:div w:id="220410825">
      <w:bodyDiv w:val="1"/>
      <w:marLeft w:val="0"/>
      <w:marRight w:val="0"/>
      <w:marTop w:val="0"/>
      <w:marBottom w:val="0"/>
      <w:divBdr>
        <w:top w:val="none" w:sz="0" w:space="0" w:color="auto"/>
        <w:left w:val="none" w:sz="0" w:space="0" w:color="auto"/>
        <w:bottom w:val="none" w:sz="0" w:space="0" w:color="auto"/>
        <w:right w:val="none" w:sz="0" w:space="0" w:color="auto"/>
      </w:divBdr>
    </w:div>
    <w:div w:id="256059118">
      <w:bodyDiv w:val="1"/>
      <w:marLeft w:val="0"/>
      <w:marRight w:val="0"/>
      <w:marTop w:val="0"/>
      <w:marBottom w:val="0"/>
      <w:divBdr>
        <w:top w:val="none" w:sz="0" w:space="0" w:color="auto"/>
        <w:left w:val="none" w:sz="0" w:space="0" w:color="auto"/>
        <w:bottom w:val="none" w:sz="0" w:space="0" w:color="auto"/>
        <w:right w:val="none" w:sz="0" w:space="0" w:color="auto"/>
      </w:divBdr>
    </w:div>
    <w:div w:id="290062512">
      <w:bodyDiv w:val="1"/>
      <w:marLeft w:val="0"/>
      <w:marRight w:val="0"/>
      <w:marTop w:val="0"/>
      <w:marBottom w:val="0"/>
      <w:divBdr>
        <w:top w:val="none" w:sz="0" w:space="0" w:color="auto"/>
        <w:left w:val="none" w:sz="0" w:space="0" w:color="auto"/>
        <w:bottom w:val="none" w:sz="0" w:space="0" w:color="auto"/>
        <w:right w:val="none" w:sz="0" w:space="0" w:color="auto"/>
      </w:divBdr>
    </w:div>
    <w:div w:id="351692744">
      <w:bodyDiv w:val="1"/>
      <w:marLeft w:val="0"/>
      <w:marRight w:val="0"/>
      <w:marTop w:val="0"/>
      <w:marBottom w:val="0"/>
      <w:divBdr>
        <w:top w:val="none" w:sz="0" w:space="0" w:color="auto"/>
        <w:left w:val="none" w:sz="0" w:space="0" w:color="auto"/>
        <w:bottom w:val="none" w:sz="0" w:space="0" w:color="auto"/>
        <w:right w:val="none" w:sz="0" w:space="0" w:color="auto"/>
      </w:divBdr>
    </w:div>
    <w:div w:id="384959959">
      <w:bodyDiv w:val="1"/>
      <w:marLeft w:val="0"/>
      <w:marRight w:val="0"/>
      <w:marTop w:val="0"/>
      <w:marBottom w:val="0"/>
      <w:divBdr>
        <w:top w:val="none" w:sz="0" w:space="0" w:color="auto"/>
        <w:left w:val="none" w:sz="0" w:space="0" w:color="auto"/>
        <w:bottom w:val="none" w:sz="0" w:space="0" w:color="auto"/>
        <w:right w:val="none" w:sz="0" w:space="0" w:color="auto"/>
      </w:divBdr>
    </w:div>
    <w:div w:id="395516140">
      <w:bodyDiv w:val="1"/>
      <w:marLeft w:val="0"/>
      <w:marRight w:val="0"/>
      <w:marTop w:val="0"/>
      <w:marBottom w:val="0"/>
      <w:divBdr>
        <w:top w:val="none" w:sz="0" w:space="0" w:color="auto"/>
        <w:left w:val="none" w:sz="0" w:space="0" w:color="auto"/>
        <w:bottom w:val="none" w:sz="0" w:space="0" w:color="auto"/>
        <w:right w:val="none" w:sz="0" w:space="0" w:color="auto"/>
      </w:divBdr>
    </w:div>
    <w:div w:id="513805946">
      <w:bodyDiv w:val="1"/>
      <w:marLeft w:val="0"/>
      <w:marRight w:val="0"/>
      <w:marTop w:val="0"/>
      <w:marBottom w:val="0"/>
      <w:divBdr>
        <w:top w:val="none" w:sz="0" w:space="0" w:color="auto"/>
        <w:left w:val="none" w:sz="0" w:space="0" w:color="auto"/>
        <w:bottom w:val="none" w:sz="0" w:space="0" w:color="auto"/>
        <w:right w:val="none" w:sz="0" w:space="0" w:color="auto"/>
      </w:divBdr>
    </w:div>
    <w:div w:id="515924902">
      <w:bodyDiv w:val="1"/>
      <w:marLeft w:val="0"/>
      <w:marRight w:val="0"/>
      <w:marTop w:val="0"/>
      <w:marBottom w:val="0"/>
      <w:divBdr>
        <w:top w:val="none" w:sz="0" w:space="0" w:color="auto"/>
        <w:left w:val="none" w:sz="0" w:space="0" w:color="auto"/>
        <w:bottom w:val="none" w:sz="0" w:space="0" w:color="auto"/>
        <w:right w:val="none" w:sz="0" w:space="0" w:color="auto"/>
      </w:divBdr>
    </w:div>
    <w:div w:id="543754972">
      <w:bodyDiv w:val="1"/>
      <w:marLeft w:val="0"/>
      <w:marRight w:val="0"/>
      <w:marTop w:val="0"/>
      <w:marBottom w:val="0"/>
      <w:divBdr>
        <w:top w:val="none" w:sz="0" w:space="0" w:color="auto"/>
        <w:left w:val="none" w:sz="0" w:space="0" w:color="auto"/>
        <w:bottom w:val="none" w:sz="0" w:space="0" w:color="auto"/>
        <w:right w:val="none" w:sz="0" w:space="0" w:color="auto"/>
      </w:divBdr>
    </w:div>
    <w:div w:id="545145598">
      <w:bodyDiv w:val="1"/>
      <w:marLeft w:val="0"/>
      <w:marRight w:val="0"/>
      <w:marTop w:val="0"/>
      <w:marBottom w:val="0"/>
      <w:divBdr>
        <w:top w:val="none" w:sz="0" w:space="0" w:color="auto"/>
        <w:left w:val="none" w:sz="0" w:space="0" w:color="auto"/>
        <w:bottom w:val="none" w:sz="0" w:space="0" w:color="auto"/>
        <w:right w:val="none" w:sz="0" w:space="0" w:color="auto"/>
      </w:divBdr>
    </w:div>
    <w:div w:id="630135448">
      <w:bodyDiv w:val="1"/>
      <w:marLeft w:val="0"/>
      <w:marRight w:val="0"/>
      <w:marTop w:val="0"/>
      <w:marBottom w:val="0"/>
      <w:divBdr>
        <w:top w:val="none" w:sz="0" w:space="0" w:color="auto"/>
        <w:left w:val="none" w:sz="0" w:space="0" w:color="auto"/>
        <w:bottom w:val="none" w:sz="0" w:space="0" w:color="auto"/>
        <w:right w:val="none" w:sz="0" w:space="0" w:color="auto"/>
      </w:divBdr>
    </w:div>
    <w:div w:id="667446825">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777332327">
      <w:bodyDiv w:val="1"/>
      <w:marLeft w:val="0"/>
      <w:marRight w:val="0"/>
      <w:marTop w:val="0"/>
      <w:marBottom w:val="0"/>
      <w:divBdr>
        <w:top w:val="none" w:sz="0" w:space="0" w:color="auto"/>
        <w:left w:val="none" w:sz="0" w:space="0" w:color="auto"/>
        <w:bottom w:val="none" w:sz="0" w:space="0" w:color="auto"/>
        <w:right w:val="none" w:sz="0" w:space="0" w:color="auto"/>
      </w:divBdr>
    </w:div>
    <w:div w:id="799111820">
      <w:bodyDiv w:val="1"/>
      <w:marLeft w:val="0"/>
      <w:marRight w:val="0"/>
      <w:marTop w:val="0"/>
      <w:marBottom w:val="0"/>
      <w:divBdr>
        <w:top w:val="none" w:sz="0" w:space="0" w:color="auto"/>
        <w:left w:val="none" w:sz="0" w:space="0" w:color="auto"/>
        <w:bottom w:val="none" w:sz="0" w:space="0" w:color="auto"/>
        <w:right w:val="none" w:sz="0" w:space="0" w:color="auto"/>
      </w:divBdr>
    </w:div>
    <w:div w:id="881746023">
      <w:bodyDiv w:val="1"/>
      <w:marLeft w:val="0"/>
      <w:marRight w:val="0"/>
      <w:marTop w:val="0"/>
      <w:marBottom w:val="0"/>
      <w:divBdr>
        <w:top w:val="none" w:sz="0" w:space="0" w:color="auto"/>
        <w:left w:val="none" w:sz="0" w:space="0" w:color="auto"/>
        <w:bottom w:val="none" w:sz="0" w:space="0" w:color="auto"/>
        <w:right w:val="none" w:sz="0" w:space="0" w:color="auto"/>
      </w:divBdr>
    </w:div>
    <w:div w:id="888763730">
      <w:bodyDiv w:val="1"/>
      <w:marLeft w:val="0"/>
      <w:marRight w:val="0"/>
      <w:marTop w:val="0"/>
      <w:marBottom w:val="0"/>
      <w:divBdr>
        <w:top w:val="none" w:sz="0" w:space="0" w:color="auto"/>
        <w:left w:val="none" w:sz="0" w:space="0" w:color="auto"/>
        <w:bottom w:val="none" w:sz="0" w:space="0" w:color="auto"/>
        <w:right w:val="none" w:sz="0" w:space="0" w:color="auto"/>
      </w:divBdr>
    </w:div>
    <w:div w:id="936254807">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942229916">
      <w:bodyDiv w:val="1"/>
      <w:marLeft w:val="0"/>
      <w:marRight w:val="0"/>
      <w:marTop w:val="0"/>
      <w:marBottom w:val="0"/>
      <w:divBdr>
        <w:top w:val="none" w:sz="0" w:space="0" w:color="auto"/>
        <w:left w:val="none" w:sz="0" w:space="0" w:color="auto"/>
        <w:bottom w:val="none" w:sz="0" w:space="0" w:color="auto"/>
        <w:right w:val="none" w:sz="0" w:space="0" w:color="auto"/>
      </w:divBdr>
    </w:div>
    <w:div w:id="975111862">
      <w:bodyDiv w:val="1"/>
      <w:marLeft w:val="0"/>
      <w:marRight w:val="0"/>
      <w:marTop w:val="0"/>
      <w:marBottom w:val="0"/>
      <w:divBdr>
        <w:top w:val="none" w:sz="0" w:space="0" w:color="auto"/>
        <w:left w:val="none" w:sz="0" w:space="0" w:color="auto"/>
        <w:bottom w:val="none" w:sz="0" w:space="0" w:color="auto"/>
        <w:right w:val="none" w:sz="0" w:space="0" w:color="auto"/>
      </w:divBdr>
    </w:div>
    <w:div w:id="1016535900">
      <w:bodyDiv w:val="1"/>
      <w:marLeft w:val="0"/>
      <w:marRight w:val="0"/>
      <w:marTop w:val="0"/>
      <w:marBottom w:val="0"/>
      <w:divBdr>
        <w:top w:val="none" w:sz="0" w:space="0" w:color="auto"/>
        <w:left w:val="none" w:sz="0" w:space="0" w:color="auto"/>
        <w:bottom w:val="none" w:sz="0" w:space="0" w:color="auto"/>
        <w:right w:val="none" w:sz="0" w:space="0" w:color="auto"/>
      </w:divBdr>
    </w:div>
    <w:div w:id="1057894274">
      <w:bodyDiv w:val="1"/>
      <w:marLeft w:val="0"/>
      <w:marRight w:val="0"/>
      <w:marTop w:val="0"/>
      <w:marBottom w:val="0"/>
      <w:divBdr>
        <w:top w:val="none" w:sz="0" w:space="0" w:color="auto"/>
        <w:left w:val="none" w:sz="0" w:space="0" w:color="auto"/>
        <w:bottom w:val="none" w:sz="0" w:space="0" w:color="auto"/>
        <w:right w:val="none" w:sz="0" w:space="0" w:color="auto"/>
      </w:divBdr>
    </w:div>
    <w:div w:id="1097020652">
      <w:bodyDiv w:val="1"/>
      <w:marLeft w:val="0"/>
      <w:marRight w:val="0"/>
      <w:marTop w:val="0"/>
      <w:marBottom w:val="0"/>
      <w:divBdr>
        <w:top w:val="none" w:sz="0" w:space="0" w:color="auto"/>
        <w:left w:val="none" w:sz="0" w:space="0" w:color="auto"/>
        <w:bottom w:val="none" w:sz="0" w:space="0" w:color="auto"/>
        <w:right w:val="none" w:sz="0" w:space="0" w:color="auto"/>
      </w:divBdr>
    </w:div>
    <w:div w:id="1101099068">
      <w:bodyDiv w:val="1"/>
      <w:marLeft w:val="0"/>
      <w:marRight w:val="0"/>
      <w:marTop w:val="0"/>
      <w:marBottom w:val="0"/>
      <w:divBdr>
        <w:top w:val="none" w:sz="0" w:space="0" w:color="auto"/>
        <w:left w:val="none" w:sz="0" w:space="0" w:color="auto"/>
        <w:bottom w:val="none" w:sz="0" w:space="0" w:color="auto"/>
        <w:right w:val="none" w:sz="0" w:space="0" w:color="auto"/>
      </w:divBdr>
    </w:div>
    <w:div w:id="1118721267">
      <w:bodyDiv w:val="1"/>
      <w:marLeft w:val="0"/>
      <w:marRight w:val="0"/>
      <w:marTop w:val="0"/>
      <w:marBottom w:val="0"/>
      <w:divBdr>
        <w:top w:val="none" w:sz="0" w:space="0" w:color="auto"/>
        <w:left w:val="none" w:sz="0" w:space="0" w:color="auto"/>
        <w:bottom w:val="none" w:sz="0" w:space="0" w:color="auto"/>
        <w:right w:val="none" w:sz="0" w:space="0" w:color="auto"/>
      </w:divBdr>
    </w:div>
    <w:div w:id="1145313317">
      <w:bodyDiv w:val="1"/>
      <w:marLeft w:val="0"/>
      <w:marRight w:val="0"/>
      <w:marTop w:val="0"/>
      <w:marBottom w:val="0"/>
      <w:divBdr>
        <w:top w:val="none" w:sz="0" w:space="0" w:color="auto"/>
        <w:left w:val="none" w:sz="0" w:space="0" w:color="auto"/>
        <w:bottom w:val="none" w:sz="0" w:space="0" w:color="auto"/>
        <w:right w:val="none" w:sz="0" w:space="0" w:color="auto"/>
      </w:divBdr>
    </w:div>
    <w:div w:id="1155684020">
      <w:bodyDiv w:val="1"/>
      <w:marLeft w:val="0"/>
      <w:marRight w:val="0"/>
      <w:marTop w:val="0"/>
      <w:marBottom w:val="0"/>
      <w:divBdr>
        <w:top w:val="none" w:sz="0" w:space="0" w:color="auto"/>
        <w:left w:val="none" w:sz="0" w:space="0" w:color="auto"/>
        <w:bottom w:val="none" w:sz="0" w:space="0" w:color="auto"/>
        <w:right w:val="none" w:sz="0" w:space="0" w:color="auto"/>
      </w:divBdr>
    </w:div>
    <w:div w:id="1167745442">
      <w:bodyDiv w:val="1"/>
      <w:marLeft w:val="0"/>
      <w:marRight w:val="0"/>
      <w:marTop w:val="0"/>
      <w:marBottom w:val="0"/>
      <w:divBdr>
        <w:top w:val="none" w:sz="0" w:space="0" w:color="auto"/>
        <w:left w:val="none" w:sz="0" w:space="0" w:color="auto"/>
        <w:bottom w:val="none" w:sz="0" w:space="0" w:color="auto"/>
        <w:right w:val="none" w:sz="0" w:space="0" w:color="auto"/>
      </w:divBdr>
    </w:div>
    <w:div w:id="1180780827">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255092896">
      <w:bodyDiv w:val="1"/>
      <w:marLeft w:val="0"/>
      <w:marRight w:val="0"/>
      <w:marTop w:val="0"/>
      <w:marBottom w:val="0"/>
      <w:divBdr>
        <w:top w:val="none" w:sz="0" w:space="0" w:color="auto"/>
        <w:left w:val="none" w:sz="0" w:space="0" w:color="auto"/>
        <w:bottom w:val="none" w:sz="0" w:space="0" w:color="auto"/>
        <w:right w:val="none" w:sz="0" w:space="0" w:color="auto"/>
      </w:divBdr>
    </w:div>
    <w:div w:id="1323194748">
      <w:bodyDiv w:val="1"/>
      <w:marLeft w:val="0"/>
      <w:marRight w:val="0"/>
      <w:marTop w:val="0"/>
      <w:marBottom w:val="0"/>
      <w:divBdr>
        <w:top w:val="none" w:sz="0" w:space="0" w:color="auto"/>
        <w:left w:val="none" w:sz="0" w:space="0" w:color="auto"/>
        <w:bottom w:val="none" w:sz="0" w:space="0" w:color="auto"/>
        <w:right w:val="none" w:sz="0" w:space="0" w:color="auto"/>
      </w:divBdr>
    </w:div>
    <w:div w:id="1335451571">
      <w:bodyDiv w:val="1"/>
      <w:marLeft w:val="0"/>
      <w:marRight w:val="0"/>
      <w:marTop w:val="0"/>
      <w:marBottom w:val="0"/>
      <w:divBdr>
        <w:top w:val="none" w:sz="0" w:space="0" w:color="auto"/>
        <w:left w:val="none" w:sz="0" w:space="0" w:color="auto"/>
        <w:bottom w:val="none" w:sz="0" w:space="0" w:color="auto"/>
        <w:right w:val="none" w:sz="0" w:space="0" w:color="auto"/>
      </w:divBdr>
    </w:div>
    <w:div w:id="1389919252">
      <w:bodyDiv w:val="1"/>
      <w:marLeft w:val="0"/>
      <w:marRight w:val="0"/>
      <w:marTop w:val="0"/>
      <w:marBottom w:val="0"/>
      <w:divBdr>
        <w:top w:val="none" w:sz="0" w:space="0" w:color="auto"/>
        <w:left w:val="none" w:sz="0" w:space="0" w:color="auto"/>
        <w:bottom w:val="none" w:sz="0" w:space="0" w:color="auto"/>
        <w:right w:val="none" w:sz="0" w:space="0" w:color="auto"/>
      </w:divBdr>
    </w:div>
    <w:div w:id="1415203343">
      <w:bodyDiv w:val="1"/>
      <w:marLeft w:val="0"/>
      <w:marRight w:val="0"/>
      <w:marTop w:val="0"/>
      <w:marBottom w:val="0"/>
      <w:divBdr>
        <w:top w:val="none" w:sz="0" w:space="0" w:color="auto"/>
        <w:left w:val="none" w:sz="0" w:space="0" w:color="auto"/>
        <w:bottom w:val="none" w:sz="0" w:space="0" w:color="auto"/>
        <w:right w:val="none" w:sz="0" w:space="0" w:color="auto"/>
      </w:divBdr>
    </w:div>
    <w:div w:id="1433430753">
      <w:bodyDiv w:val="1"/>
      <w:marLeft w:val="0"/>
      <w:marRight w:val="0"/>
      <w:marTop w:val="0"/>
      <w:marBottom w:val="0"/>
      <w:divBdr>
        <w:top w:val="none" w:sz="0" w:space="0" w:color="auto"/>
        <w:left w:val="none" w:sz="0" w:space="0" w:color="auto"/>
        <w:bottom w:val="none" w:sz="0" w:space="0" w:color="auto"/>
        <w:right w:val="none" w:sz="0" w:space="0" w:color="auto"/>
      </w:divBdr>
    </w:div>
    <w:div w:id="1437021447">
      <w:bodyDiv w:val="1"/>
      <w:marLeft w:val="0"/>
      <w:marRight w:val="0"/>
      <w:marTop w:val="0"/>
      <w:marBottom w:val="0"/>
      <w:divBdr>
        <w:top w:val="none" w:sz="0" w:space="0" w:color="auto"/>
        <w:left w:val="none" w:sz="0" w:space="0" w:color="auto"/>
        <w:bottom w:val="none" w:sz="0" w:space="0" w:color="auto"/>
        <w:right w:val="none" w:sz="0" w:space="0" w:color="auto"/>
      </w:divBdr>
    </w:div>
    <w:div w:id="1461848259">
      <w:bodyDiv w:val="1"/>
      <w:marLeft w:val="0"/>
      <w:marRight w:val="0"/>
      <w:marTop w:val="0"/>
      <w:marBottom w:val="0"/>
      <w:divBdr>
        <w:top w:val="none" w:sz="0" w:space="0" w:color="auto"/>
        <w:left w:val="none" w:sz="0" w:space="0" w:color="auto"/>
        <w:bottom w:val="none" w:sz="0" w:space="0" w:color="auto"/>
        <w:right w:val="none" w:sz="0" w:space="0" w:color="auto"/>
      </w:divBdr>
    </w:div>
    <w:div w:id="1464496676">
      <w:bodyDiv w:val="1"/>
      <w:marLeft w:val="0"/>
      <w:marRight w:val="0"/>
      <w:marTop w:val="0"/>
      <w:marBottom w:val="0"/>
      <w:divBdr>
        <w:top w:val="none" w:sz="0" w:space="0" w:color="auto"/>
        <w:left w:val="none" w:sz="0" w:space="0" w:color="auto"/>
        <w:bottom w:val="none" w:sz="0" w:space="0" w:color="auto"/>
        <w:right w:val="none" w:sz="0" w:space="0" w:color="auto"/>
      </w:divBdr>
    </w:div>
    <w:div w:id="1466509795">
      <w:bodyDiv w:val="1"/>
      <w:marLeft w:val="0"/>
      <w:marRight w:val="0"/>
      <w:marTop w:val="0"/>
      <w:marBottom w:val="0"/>
      <w:divBdr>
        <w:top w:val="none" w:sz="0" w:space="0" w:color="auto"/>
        <w:left w:val="none" w:sz="0" w:space="0" w:color="auto"/>
        <w:bottom w:val="none" w:sz="0" w:space="0" w:color="auto"/>
        <w:right w:val="none" w:sz="0" w:space="0" w:color="auto"/>
      </w:divBdr>
    </w:div>
    <w:div w:id="1489593080">
      <w:bodyDiv w:val="1"/>
      <w:marLeft w:val="0"/>
      <w:marRight w:val="0"/>
      <w:marTop w:val="0"/>
      <w:marBottom w:val="0"/>
      <w:divBdr>
        <w:top w:val="none" w:sz="0" w:space="0" w:color="auto"/>
        <w:left w:val="none" w:sz="0" w:space="0" w:color="auto"/>
        <w:bottom w:val="none" w:sz="0" w:space="0" w:color="auto"/>
        <w:right w:val="none" w:sz="0" w:space="0" w:color="auto"/>
      </w:divBdr>
    </w:div>
    <w:div w:id="1534148443">
      <w:bodyDiv w:val="1"/>
      <w:marLeft w:val="0"/>
      <w:marRight w:val="0"/>
      <w:marTop w:val="0"/>
      <w:marBottom w:val="0"/>
      <w:divBdr>
        <w:top w:val="none" w:sz="0" w:space="0" w:color="auto"/>
        <w:left w:val="none" w:sz="0" w:space="0" w:color="auto"/>
        <w:bottom w:val="none" w:sz="0" w:space="0" w:color="auto"/>
        <w:right w:val="none" w:sz="0" w:space="0" w:color="auto"/>
      </w:divBdr>
    </w:div>
    <w:div w:id="1541358692">
      <w:bodyDiv w:val="1"/>
      <w:marLeft w:val="0"/>
      <w:marRight w:val="0"/>
      <w:marTop w:val="0"/>
      <w:marBottom w:val="0"/>
      <w:divBdr>
        <w:top w:val="none" w:sz="0" w:space="0" w:color="auto"/>
        <w:left w:val="none" w:sz="0" w:space="0" w:color="auto"/>
        <w:bottom w:val="none" w:sz="0" w:space="0" w:color="auto"/>
        <w:right w:val="none" w:sz="0" w:space="0" w:color="auto"/>
      </w:divBdr>
    </w:div>
    <w:div w:id="1546327915">
      <w:bodyDiv w:val="1"/>
      <w:marLeft w:val="0"/>
      <w:marRight w:val="0"/>
      <w:marTop w:val="0"/>
      <w:marBottom w:val="0"/>
      <w:divBdr>
        <w:top w:val="none" w:sz="0" w:space="0" w:color="auto"/>
        <w:left w:val="none" w:sz="0" w:space="0" w:color="auto"/>
        <w:bottom w:val="none" w:sz="0" w:space="0" w:color="auto"/>
        <w:right w:val="none" w:sz="0" w:space="0" w:color="auto"/>
      </w:divBdr>
    </w:div>
    <w:div w:id="1556812928">
      <w:bodyDiv w:val="1"/>
      <w:marLeft w:val="0"/>
      <w:marRight w:val="0"/>
      <w:marTop w:val="0"/>
      <w:marBottom w:val="0"/>
      <w:divBdr>
        <w:top w:val="none" w:sz="0" w:space="0" w:color="auto"/>
        <w:left w:val="none" w:sz="0" w:space="0" w:color="auto"/>
        <w:bottom w:val="none" w:sz="0" w:space="0" w:color="auto"/>
        <w:right w:val="none" w:sz="0" w:space="0" w:color="auto"/>
      </w:divBdr>
    </w:div>
    <w:div w:id="1601139711">
      <w:bodyDiv w:val="1"/>
      <w:marLeft w:val="0"/>
      <w:marRight w:val="0"/>
      <w:marTop w:val="0"/>
      <w:marBottom w:val="0"/>
      <w:divBdr>
        <w:top w:val="none" w:sz="0" w:space="0" w:color="auto"/>
        <w:left w:val="none" w:sz="0" w:space="0" w:color="auto"/>
        <w:bottom w:val="none" w:sz="0" w:space="0" w:color="auto"/>
        <w:right w:val="none" w:sz="0" w:space="0" w:color="auto"/>
      </w:divBdr>
    </w:div>
    <w:div w:id="1610812251">
      <w:bodyDiv w:val="1"/>
      <w:marLeft w:val="0"/>
      <w:marRight w:val="0"/>
      <w:marTop w:val="0"/>
      <w:marBottom w:val="0"/>
      <w:divBdr>
        <w:top w:val="none" w:sz="0" w:space="0" w:color="auto"/>
        <w:left w:val="none" w:sz="0" w:space="0" w:color="auto"/>
        <w:bottom w:val="none" w:sz="0" w:space="0" w:color="auto"/>
        <w:right w:val="none" w:sz="0" w:space="0" w:color="auto"/>
      </w:divBdr>
    </w:div>
    <w:div w:id="1647540165">
      <w:bodyDiv w:val="1"/>
      <w:marLeft w:val="0"/>
      <w:marRight w:val="0"/>
      <w:marTop w:val="0"/>
      <w:marBottom w:val="0"/>
      <w:divBdr>
        <w:top w:val="none" w:sz="0" w:space="0" w:color="auto"/>
        <w:left w:val="none" w:sz="0" w:space="0" w:color="auto"/>
        <w:bottom w:val="none" w:sz="0" w:space="0" w:color="auto"/>
        <w:right w:val="none" w:sz="0" w:space="0" w:color="auto"/>
      </w:divBdr>
    </w:div>
    <w:div w:id="1674451575">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34935320">
      <w:bodyDiv w:val="1"/>
      <w:marLeft w:val="0"/>
      <w:marRight w:val="0"/>
      <w:marTop w:val="0"/>
      <w:marBottom w:val="0"/>
      <w:divBdr>
        <w:top w:val="none" w:sz="0" w:space="0" w:color="auto"/>
        <w:left w:val="none" w:sz="0" w:space="0" w:color="auto"/>
        <w:bottom w:val="none" w:sz="0" w:space="0" w:color="auto"/>
        <w:right w:val="none" w:sz="0" w:space="0" w:color="auto"/>
      </w:divBdr>
    </w:div>
    <w:div w:id="1788892255">
      <w:bodyDiv w:val="1"/>
      <w:marLeft w:val="0"/>
      <w:marRight w:val="0"/>
      <w:marTop w:val="0"/>
      <w:marBottom w:val="0"/>
      <w:divBdr>
        <w:top w:val="none" w:sz="0" w:space="0" w:color="auto"/>
        <w:left w:val="none" w:sz="0" w:space="0" w:color="auto"/>
        <w:bottom w:val="none" w:sz="0" w:space="0" w:color="auto"/>
        <w:right w:val="none" w:sz="0" w:space="0" w:color="auto"/>
      </w:divBdr>
    </w:div>
    <w:div w:id="1791513959">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1822236016">
      <w:bodyDiv w:val="1"/>
      <w:marLeft w:val="0"/>
      <w:marRight w:val="0"/>
      <w:marTop w:val="0"/>
      <w:marBottom w:val="0"/>
      <w:divBdr>
        <w:top w:val="none" w:sz="0" w:space="0" w:color="auto"/>
        <w:left w:val="none" w:sz="0" w:space="0" w:color="auto"/>
        <w:bottom w:val="none" w:sz="0" w:space="0" w:color="auto"/>
        <w:right w:val="none" w:sz="0" w:space="0" w:color="auto"/>
      </w:divBdr>
    </w:div>
    <w:div w:id="1833444788">
      <w:bodyDiv w:val="1"/>
      <w:marLeft w:val="0"/>
      <w:marRight w:val="0"/>
      <w:marTop w:val="0"/>
      <w:marBottom w:val="0"/>
      <w:divBdr>
        <w:top w:val="none" w:sz="0" w:space="0" w:color="auto"/>
        <w:left w:val="none" w:sz="0" w:space="0" w:color="auto"/>
        <w:bottom w:val="none" w:sz="0" w:space="0" w:color="auto"/>
        <w:right w:val="none" w:sz="0" w:space="0" w:color="auto"/>
      </w:divBdr>
    </w:div>
    <w:div w:id="1844591279">
      <w:bodyDiv w:val="1"/>
      <w:marLeft w:val="0"/>
      <w:marRight w:val="0"/>
      <w:marTop w:val="0"/>
      <w:marBottom w:val="0"/>
      <w:divBdr>
        <w:top w:val="none" w:sz="0" w:space="0" w:color="auto"/>
        <w:left w:val="none" w:sz="0" w:space="0" w:color="auto"/>
        <w:bottom w:val="none" w:sz="0" w:space="0" w:color="auto"/>
        <w:right w:val="none" w:sz="0" w:space="0" w:color="auto"/>
      </w:divBdr>
    </w:div>
    <w:div w:id="1869222787">
      <w:bodyDiv w:val="1"/>
      <w:marLeft w:val="0"/>
      <w:marRight w:val="0"/>
      <w:marTop w:val="0"/>
      <w:marBottom w:val="0"/>
      <w:divBdr>
        <w:top w:val="none" w:sz="0" w:space="0" w:color="auto"/>
        <w:left w:val="none" w:sz="0" w:space="0" w:color="auto"/>
        <w:bottom w:val="none" w:sz="0" w:space="0" w:color="auto"/>
        <w:right w:val="none" w:sz="0" w:space="0" w:color="auto"/>
      </w:divBdr>
    </w:div>
    <w:div w:id="1937328796">
      <w:bodyDiv w:val="1"/>
      <w:marLeft w:val="0"/>
      <w:marRight w:val="0"/>
      <w:marTop w:val="0"/>
      <w:marBottom w:val="0"/>
      <w:divBdr>
        <w:top w:val="none" w:sz="0" w:space="0" w:color="auto"/>
        <w:left w:val="none" w:sz="0" w:space="0" w:color="auto"/>
        <w:bottom w:val="none" w:sz="0" w:space="0" w:color="auto"/>
        <w:right w:val="none" w:sz="0" w:space="0" w:color="auto"/>
      </w:divBdr>
    </w:div>
    <w:div w:id="1942495179">
      <w:bodyDiv w:val="1"/>
      <w:marLeft w:val="0"/>
      <w:marRight w:val="0"/>
      <w:marTop w:val="0"/>
      <w:marBottom w:val="0"/>
      <w:divBdr>
        <w:top w:val="none" w:sz="0" w:space="0" w:color="auto"/>
        <w:left w:val="none" w:sz="0" w:space="0" w:color="auto"/>
        <w:bottom w:val="none" w:sz="0" w:space="0" w:color="auto"/>
        <w:right w:val="none" w:sz="0" w:space="0" w:color="auto"/>
      </w:divBdr>
    </w:div>
    <w:div w:id="1991590875">
      <w:bodyDiv w:val="1"/>
      <w:marLeft w:val="0"/>
      <w:marRight w:val="0"/>
      <w:marTop w:val="0"/>
      <w:marBottom w:val="0"/>
      <w:divBdr>
        <w:top w:val="none" w:sz="0" w:space="0" w:color="auto"/>
        <w:left w:val="none" w:sz="0" w:space="0" w:color="auto"/>
        <w:bottom w:val="none" w:sz="0" w:space="0" w:color="auto"/>
        <w:right w:val="none" w:sz="0" w:space="0" w:color="auto"/>
      </w:divBdr>
    </w:div>
    <w:div w:id="1995404645">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 w:id="2092005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ndbooks.uwa.edu.au/majordetails?code=MJD-HISTY#uni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dbooks.uwa.edu.au/majordetails?code=MJD-HMRD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ndbooks.uwa.edu.au/coursedetails?code=BP03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ndbooks.uwa.edu.au/minordetails?code=MNR-CITZN#unit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 ds:uri="a78f0110-d267-4bc2-800e-62bd5ccc0704"/>
    <ds:schemaRef ds:uri="dac4fdac-f42e-4d37-b872-72c33f776c9a"/>
  </ds:schemaRefs>
</ds:datastoreItem>
</file>

<file path=customXml/itemProps2.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3.xml><?xml version="1.0" encoding="utf-8"?>
<ds:datastoreItem xmlns:ds="http://schemas.openxmlformats.org/officeDocument/2006/customXml" ds:itemID="{40052F4C-3887-4C2B-8F94-932F517BE9D5}"/>
</file>

<file path=customXml/itemProps4.xml><?xml version="1.0" encoding="utf-8"?>
<ds:datastoreItem xmlns:ds="http://schemas.openxmlformats.org/officeDocument/2006/customXml" ds:itemID="{32B93BA8-A57E-4960-88F7-B1A88E5D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Halloran</dc:creator>
  <cp:lastModifiedBy>Edda Griffin</cp:lastModifiedBy>
  <cp:revision>4</cp:revision>
  <cp:lastPrinted>2020-11-18T07:36:00Z</cp:lastPrinted>
  <dcterms:created xsi:type="dcterms:W3CDTF">2022-07-25T04:12:00Z</dcterms:created>
  <dcterms:modified xsi:type="dcterms:W3CDTF">2022-07-26T04:15:00Z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y fmtid="{D5CDD505-2E9C-101B-9397-08002B2CF9AE}" pid="6" name="MediaServiceImageTags">
    <vt:lpwstr/>
  </property>
</Properties>
</file>